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D08F" w14:textId="739BCFB6" w:rsidR="002D7BA1" w:rsidRPr="00BA6B71" w:rsidRDefault="00AF502B" w:rsidP="00FA74E2">
      <w:pPr>
        <w:widowControl/>
        <w:jc w:val="center"/>
        <w:rPr>
          <w:rFonts w:ascii="HGP創英角ｺﾞｼｯｸUB" w:eastAsia="HGP創英角ｺﾞｼｯｸUB" w:hAnsi="HGP創英角ｺﾞｼｯｸUB" w:cs="Cambria Math"/>
          <w:kern w:val="0"/>
          <w:sz w:val="22"/>
          <w:szCs w:val="24"/>
        </w:rPr>
      </w:pPr>
      <w:r w:rsidRPr="00BA6B71">
        <w:rPr>
          <w:rFonts w:ascii="HGP創英角ｺﾞｼｯｸUB" w:eastAsia="HGP創英角ｺﾞｼｯｸUB" w:hAnsi="HGP創英角ｺﾞｼｯｸUB" w:cs="Cambria Math" w:hint="eastAsia"/>
          <w:kern w:val="0"/>
          <w:sz w:val="22"/>
          <w:szCs w:val="24"/>
        </w:rPr>
        <w:t>セミナー欠席</w:t>
      </w:r>
      <w:r w:rsidR="009738B0">
        <w:rPr>
          <w:rFonts w:ascii="HGP創英角ｺﾞｼｯｸUB" w:eastAsia="HGP創英角ｺﾞｼｯｸUB" w:hAnsi="HGP創英角ｺﾞｼｯｸUB" w:cs="Cambria Math" w:hint="eastAsia"/>
          <w:kern w:val="0"/>
          <w:sz w:val="22"/>
          <w:szCs w:val="24"/>
        </w:rPr>
        <w:t>等による個人賛助会費の</w:t>
      </w:r>
      <w:r w:rsidR="004D30BF" w:rsidRPr="00BA6B71">
        <w:rPr>
          <w:rFonts w:ascii="HGP創英角ｺﾞｼｯｸUB" w:eastAsia="HGP創英角ｺﾞｼｯｸUB" w:hAnsi="HGP創英角ｺﾞｼｯｸUB" w:cs="Cambria Math" w:hint="eastAsia"/>
          <w:kern w:val="0"/>
          <w:sz w:val="22"/>
          <w:szCs w:val="24"/>
        </w:rPr>
        <w:t>取扱</w:t>
      </w:r>
      <w:r w:rsidR="00692BF3">
        <w:rPr>
          <w:rFonts w:ascii="HGP創英角ｺﾞｼｯｸUB" w:eastAsia="HGP創英角ｺﾞｼｯｸUB" w:hAnsi="HGP創英角ｺﾞｼｯｸUB" w:cs="Cambria Math" w:hint="eastAsia"/>
          <w:kern w:val="0"/>
          <w:sz w:val="22"/>
          <w:szCs w:val="24"/>
        </w:rPr>
        <w:t>いについて</w:t>
      </w:r>
    </w:p>
    <w:p w14:paraId="1313E2F5" w14:textId="77777777" w:rsidR="002D7BA1" w:rsidRPr="00BA6B71" w:rsidRDefault="002D7BA1" w:rsidP="002D7BA1">
      <w:pPr>
        <w:widowControl/>
        <w:jc w:val="left"/>
        <w:rPr>
          <w:rFonts w:asciiTheme="minorEastAsia" w:hAnsiTheme="minorEastAsia" w:cs="Cambria Math"/>
          <w:color w:val="444444"/>
          <w:kern w:val="0"/>
          <w:szCs w:val="24"/>
        </w:rPr>
      </w:pPr>
    </w:p>
    <w:p w14:paraId="176ABE30" w14:textId="0D207C91" w:rsidR="0087305E" w:rsidRDefault="00B1574F" w:rsidP="00B1574F">
      <w:pPr>
        <w:widowControl/>
        <w:ind w:firstLineChars="100" w:firstLine="210"/>
        <w:jc w:val="left"/>
        <w:rPr>
          <w:rFonts w:asciiTheme="minorEastAsia" w:hAnsiTheme="minorEastAsia" w:cs="Cambria Math"/>
          <w:kern w:val="0"/>
          <w:szCs w:val="24"/>
        </w:rPr>
      </w:pPr>
      <w:r w:rsidRPr="00B1574F">
        <w:rPr>
          <w:rFonts w:asciiTheme="minorEastAsia" w:hAnsiTheme="minorEastAsia" w:cs="Cambria Math" w:hint="eastAsia"/>
          <w:kern w:val="0"/>
          <w:szCs w:val="24"/>
        </w:rPr>
        <w:t>一般財団法人地域活性化センター（以下、「センター」という。）が主催するセミナーの欠席等による個人賛助会費</w:t>
      </w:r>
      <w:r w:rsidR="00917028">
        <w:rPr>
          <w:rFonts w:asciiTheme="minorEastAsia" w:hAnsiTheme="minorEastAsia" w:cs="Cambria Math" w:hint="eastAsia"/>
          <w:kern w:val="0"/>
          <w:szCs w:val="24"/>
        </w:rPr>
        <w:t>（以下、「会費」という。）</w:t>
      </w:r>
      <w:r w:rsidRPr="00B1574F">
        <w:rPr>
          <w:rFonts w:asciiTheme="minorEastAsia" w:hAnsiTheme="minorEastAsia" w:cs="Cambria Math" w:hint="eastAsia"/>
          <w:kern w:val="0"/>
          <w:szCs w:val="24"/>
        </w:rPr>
        <w:t>の取扱いについて、次のとおり定める。なお、この</w:t>
      </w:r>
      <w:r w:rsidR="00697229">
        <w:rPr>
          <w:rFonts w:asciiTheme="minorEastAsia" w:hAnsiTheme="minorEastAsia" w:cs="Cambria Math" w:hint="eastAsia"/>
          <w:kern w:val="0"/>
          <w:szCs w:val="24"/>
        </w:rPr>
        <w:t>取扱い</w:t>
      </w:r>
      <w:r w:rsidRPr="00B1574F">
        <w:rPr>
          <w:rFonts w:asciiTheme="minorEastAsia" w:hAnsiTheme="minorEastAsia" w:cs="Cambria Math" w:hint="eastAsia"/>
          <w:kern w:val="0"/>
          <w:szCs w:val="24"/>
        </w:rPr>
        <w:t>は特段の会費区分の指定がない限り全ての会費区分において適用するものとする。</w:t>
      </w:r>
    </w:p>
    <w:p w14:paraId="3DC01C68" w14:textId="77777777" w:rsidR="00B1574F" w:rsidRPr="0010249F" w:rsidRDefault="00B1574F" w:rsidP="00B1574F">
      <w:pPr>
        <w:widowControl/>
        <w:ind w:firstLineChars="100" w:firstLine="210"/>
        <w:jc w:val="left"/>
        <w:rPr>
          <w:rFonts w:asciiTheme="minorEastAsia" w:hAnsiTheme="minorEastAsia" w:cs="Cambria Math"/>
          <w:kern w:val="0"/>
          <w:szCs w:val="24"/>
        </w:rPr>
      </w:pPr>
    </w:p>
    <w:p w14:paraId="750EF0E8" w14:textId="77777777" w:rsidR="0087305E" w:rsidRPr="004E387B" w:rsidRDefault="00447342" w:rsidP="002D7BA1">
      <w:pPr>
        <w:widowControl/>
        <w:jc w:val="left"/>
        <w:rPr>
          <w:rFonts w:ascii="HGP創英角ｺﾞｼｯｸUB" w:eastAsia="HGP創英角ｺﾞｼｯｸUB" w:hAnsi="HGP創英角ｺﾞｼｯｸUB" w:cs="Cambria Math"/>
          <w:kern w:val="0"/>
          <w:sz w:val="22"/>
          <w:szCs w:val="24"/>
        </w:rPr>
      </w:pPr>
      <w:r w:rsidRPr="004E387B">
        <w:rPr>
          <w:rFonts w:ascii="HGP創英角ｺﾞｼｯｸUB" w:eastAsia="HGP創英角ｺﾞｼｯｸUB" w:hAnsi="HGP創英角ｺﾞｼｯｸUB" w:cs="Cambria Math" w:hint="eastAsia"/>
          <w:kern w:val="0"/>
          <w:sz w:val="22"/>
          <w:szCs w:val="24"/>
        </w:rPr>
        <w:t>第</w:t>
      </w:r>
      <w:r w:rsidR="0087305E" w:rsidRPr="004E387B">
        <w:rPr>
          <w:rFonts w:ascii="HGP創英角ｺﾞｼｯｸUB" w:eastAsia="HGP創英角ｺﾞｼｯｸUB" w:hAnsi="HGP創英角ｺﾞｼｯｸUB" w:cs="Cambria Math" w:hint="eastAsia"/>
          <w:kern w:val="0"/>
          <w:sz w:val="22"/>
          <w:szCs w:val="24"/>
        </w:rPr>
        <w:t>１　適用範囲</w:t>
      </w:r>
    </w:p>
    <w:p w14:paraId="593CDA55" w14:textId="769B5D8C" w:rsidR="0087305E" w:rsidRPr="004E387B" w:rsidRDefault="0087305E" w:rsidP="00BA6B71">
      <w:pPr>
        <w:widowControl/>
        <w:ind w:firstLineChars="100" w:firstLine="210"/>
        <w:jc w:val="left"/>
        <w:rPr>
          <w:rFonts w:asciiTheme="minorEastAsia" w:hAnsiTheme="minorEastAsia" w:cs="Cambria Math"/>
          <w:kern w:val="0"/>
          <w:szCs w:val="24"/>
        </w:rPr>
      </w:pPr>
      <w:r w:rsidRPr="004E387B">
        <w:rPr>
          <w:rFonts w:asciiTheme="minorEastAsia" w:hAnsiTheme="minorEastAsia" w:cs="Cambria Math" w:hint="eastAsia"/>
          <w:kern w:val="0"/>
          <w:szCs w:val="24"/>
        </w:rPr>
        <w:t>この</w:t>
      </w:r>
      <w:r w:rsidR="00AF502B" w:rsidRPr="004E387B">
        <w:rPr>
          <w:rFonts w:asciiTheme="minorEastAsia" w:hAnsiTheme="minorEastAsia" w:cs="Cambria Math" w:hint="eastAsia"/>
          <w:kern w:val="0"/>
          <w:szCs w:val="24"/>
        </w:rPr>
        <w:t>規程</w:t>
      </w:r>
      <w:r w:rsidRPr="004E387B">
        <w:rPr>
          <w:rFonts w:asciiTheme="minorEastAsia" w:hAnsiTheme="minorEastAsia" w:cs="Cambria Math" w:hint="eastAsia"/>
          <w:kern w:val="0"/>
          <w:szCs w:val="24"/>
        </w:rPr>
        <w:t>が適用となる</w:t>
      </w:r>
      <w:r w:rsidR="00AF502B" w:rsidRPr="004E387B">
        <w:rPr>
          <w:rFonts w:asciiTheme="minorEastAsia" w:hAnsiTheme="minorEastAsia" w:cs="Cambria Math" w:hint="eastAsia"/>
          <w:kern w:val="0"/>
          <w:szCs w:val="24"/>
        </w:rPr>
        <w:t>セミナー</w:t>
      </w:r>
      <w:r w:rsidR="00447342" w:rsidRPr="004E387B">
        <w:rPr>
          <w:rFonts w:asciiTheme="minorEastAsia" w:hAnsiTheme="minorEastAsia" w:cs="Cambria Math" w:hint="eastAsia"/>
          <w:kern w:val="0"/>
          <w:szCs w:val="24"/>
        </w:rPr>
        <w:t>は</w:t>
      </w:r>
      <w:r w:rsidRPr="004E387B">
        <w:rPr>
          <w:rFonts w:asciiTheme="minorEastAsia" w:hAnsiTheme="minorEastAsia" w:cs="Cambria Math" w:hint="eastAsia"/>
          <w:kern w:val="0"/>
          <w:szCs w:val="24"/>
        </w:rPr>
        <w:t>次のとおり</w:t>
      </w:r>
      <w:r w:rsidR="00C93BDF" w:rsidRPr="004E387B">
        <w:rPr>
          <w:rFonts w:asciiTheme="minorEastAsia" w:hAnsiTheme="minorEastAsia" w:cs="Cambria Math" w:hint="eastAsia"/>
          <w:kern w:val="0"/>
          <w:szCs w:val="24"/>
        </w:rPr>
        <w:t>とする</w:t>
      </w:r>
      <w:r w:rsidRPr="004E387B">
        <w:rPr>
          <w:rFonts w:asciiTheme="minorEastAsia" w:hAnsiTheme="minorEastAsia" w:cs="Cambria Math" w:hint="eastAsia"/>
          <w:kern w:val="0"/>
          <w:szCs w:val="24"/>
        </w:rPr>
        <w:t>。</w:t>
      </w:r>
    </w:p>
    <w:p w14:paraId="5247FD4D" w14:textId="7AF817E6" w:rsidR="00C93BDF" w:rsidRPr="004E387B" w:rsidRDefault="009738B0" w:rsidP="004E387B">
      <w:pPr>
        <w:widowControl/>
        <w:jc w:val="left"/>
        <w:rPr>
          <w:rFonts w:asciiTheme="minorEastAsia" w:hAnsiTheme="minorEastAsia" w:cs="Cambria Math"/>
          <w:strike/>
          <w:kern w:val="0"/>
          <w:szCs w:val="24"/>
        </w:rPr>
      </w:pPr>
      <w:r w:rsidRPr="004E387B">
        <w:rPr>
          <w:rFonts w:asciiTheme="minorEastAsia" w:hAnsiTheme="minorEastAsia" w:cs="Cambria Math" w:hint="eastAsia"/>
          <w:kern w:val="0"/>
          <w:szCs w:val="24"/>
        </w:rPr>
        <w:t>（１）</w:t>
      </w:r>
      <w:r w:rsidR="00C93BDF" w:rsidRPr="004E387B">
        <w:rPr>
          <w:rFonts w:asciiTheme="minorEastAsia" w:hAnsiTheme="minorEastAsia" w:cs="Cambria Math" w:hint="eastAsia"/>
          <w:kern w:val="0"/>
          <w:szCs w:val="24"/>
        </w:rPr>
        <w:t>新たな知と方法を生む地方創生セミナー</w:t>
      </w:r>
    </w:p>
    <w:p w14:paraId="7CAAAA0E" w14:textId="6DCCF6DA" w:rsidR="008E13B2" w:rsidRPr="004E387B" w:rsidRDefault="00A33E03" w:rsidP="00C93BDF">
      <w:pPr>
        <w:widowControl/>
        <w:jc w:val="left"/>
        <w:rPr>
          <w:rFonts w:asciiTheme="minorEastAsia" w:hAnsiTheme="minorEastAsia" w:cs="Cambria Math"/>
          <w:kern w:val="0"/>
          <w:szCs w:val="24"/>
        </w:rPr>
      </w:pPr>
      <w:r w:rsidRPr="004E387B">
        <w:rPr>
          <w:rFonts w:asciiTheme="minorEastAsia" w:hAnsiTheme="minorEastAsia" w:cs="Cambria Math" w:hint="eastAsia"/>
          <w:kern w:val="0"/>
          <w:szCs w:val="24"/>
        </w:rPr>
        <w:t>（</w:t>
      </w:r>
      <w:r w:rsidR="004E387B" w:rsidRPr="004E387B">
        <w:rPr>
          <w:rFonts w:asciiTheme="minorEastAsia" w:hAnsiTheme="minorEastAsia" w:cs="Cambria Math" w:hint="eastAsia"/>
          <w:kern w:val="0"/>
          <w:szCs w:val="24"/>
        </w:rPr>
        <w:t>２</w:t>
      </w:r>
      <w:r w:rsidRPr="004E387B">
        <w:rPr>
          <w:rFonts w:asciiTheme="minorEastAsia" w:hAnsiTheme="minorEastAsia" w:cs="Cambria Math" w:hint="eastAsia"/>
          <w:kern w:val="0"/>
          <w:szCs w:val="24"/>
        </w:rPr>
        <w:t>）地方創生実践塾</w:t>
      </w:r>
    </w:p>
    <w:p w14:paraId="6C48D08E" w14:textId="350DD87B" w:rsidR="002D7BA1" w:rsidRPr="004E387B" w:rsidRDefault="00447342" w:rsidP="002D7BA1">
      <w:pPr>
        <w:widowControl/>
        <w:jc w:val="left"/>
        <w:rPr>
          <w:rFonts w:ascii="HGP創英角ｺﾞｼｯｸUB" w:eastAsia="HGP創英角ｺﾞｼｯｸUB" w:hAnsi="HGP創英角ｺﾞｼｯｸUB" w:cs="Cambria Math"/>
          <w:kern w:val="0"/>
          <w:sz w:val="22"/>
          <w:szCs w:val="24"/>
        </w:rPr>
      </w:pPr>
      <w:r w:rsidRPr="004E387B">
        <w:rPr>
          <w:rFonts w:ascii="HGP創英角ｺﾞｼｯｸUB" w:eastAsia="HGP創英角ｺﾞｼｯｸUB" w:hAnsi="HGP創英角ｺﾞｼｯｸUB" w:cs="Cambria Math" w:hint="eastAsia"/>
          <w:kern w:val="0"/>
          <w:sz w:val="22"/>
          <w:szCs w:val="24"/>
        </w:rPr>
        <w:t>第</w:t>
      </w:r>
      <w:r w:rsidR="0087305E" w:rsidRPr="004E387B">
        <w:rPr>
          <w:rFonts w:ascii="HGP創英角ｺﾞｼｯｸUB" w:eastAsia="HGP創英角ｺﾞｼｯｸUB" w:hAnsi="HGP創英角ｺﾞｼｯｸUB" w:cs="Cambria Math" w:hint="eastAsia"/>
          <w:kern w:val="0"/>
          <w:sz w:val="22"/>
          <w:szCs w:val="24"/>
        </w:rPr>
        <w:t>２</w:t>
      </w:r>
      <w:r w:rsidRPr="004E387B">
        <w:rPr>
          <w:rFonts w:ascii="HGP創英角ｺﾞｼｯｸUB" w:eastAsia="HGP創英角ｺﾞｼｯｸUB" w:hAnsi="HGP創英角ｺﾞｼｯｸUB" w:cs="Cambria Math" w:hint="eastAsia"/>
          <w:kern w:val="0"/>
          <w:sz w:val="22"/>
          <w:szCs w:val="24"/>
        </w:rPr>
        <w:t xml:space="preserve">　</w:t>
      </w:r>
      <w:r w:rsidR="008E13B2" w:rsidRPr="004E387B">
        <w:rPr>
          <w:rFonts w:ascii="HGP創英角ｺﾞｼｯｸUB" w:eastAsia="HGP創英角ｺﾞｼｯｸUB" w:hAnsi="HGP創英角ｺﾞｼｯｸUB" w:cs="Cambria Math" w:hint="eastAsia"/>
          <w:kern w:val="0"/>
          <w:sz w:val="22"/>
          <w:szCs w:val="24"/>
        </w:rPr>
        <w:t>セミナー欠席</w:t>
      </w:r>
      <w:r w:rsidR="00750CDC" w:rsidRPr="004E387B">
        <w:rPr>
          <w:rFonts w:ascii="HGP創英角ｺﾞｼｯｸUB" w:eastAsia="HGP創英角ｺﾞｼｯｸUB" w:hAnsi="HGP創英角ｺﾞｼｯｸUB" w:cs="Cambria Math" w:hint="eastAsia"/>
          <w:kern w:val="0"/>
          <w:sz w:val="22"/>
          <w:szCs w:val="24"/>
        </w:rPr>
        <w:t>及び</w:t>
      </w:r>
      <w:r w:rsidR="00FB7DCF" w:rsidRPr="004E387B">
        <w:rPr>
          <w:rFonts w:ascii="HGP創英角ｺﾞｼｯｸUB" w:eastAsia="HGP創英角ｺﾞｼｯｸUB" w:hAnsi="HGP創英角ｺﾞｼｯｸUB" w:cs="Cambria Math" w:hint="eastAsia"/>
          <w:kern w:val="0"/>
          <w:sz w:val="22"/>
          <w:szCs w:val="24"/>
        </w:rPr>
        <w:t>欠席に伴う</w:t>
      </w:r>
      <w:r w:rsidR="009738B0" w:rsidRPr="004E387B">
        <w:rPr>
          <w:rFonts w:ascii="HGP創英角ｺﾞｼｯｸUB" w:eastAsia="HGP創英角ｺﾞｼｯｸUB" w:hAnsi="HGP創英角ｺﾞｼｯｸUB" w:cs="Cambria Math" w:hint="eastAsia"/>
          <w:kern w:val="0"/>
          <w:sz w:val="22"/>
          <w:szCs w:val="24"/>
        </w:rPr>
        <w:t>個人賛助会費</w:t>
      </w:r>
      <w:r w:rsidR="002A2A9F" w:rsidRPr="004E387B">
        <w:rPr>
          <w:rFonts w:ascii="HGP創英角ｺﾞｼｯｸUB" w:eastAsia="HGP創英角ｺﾞｼｯｸUB" w:hAnsi="HGP創英角ｺﾞｼｯｸUB" w:cs="Cambria Math" w:hint="eastAsia"/>
          <w:kern w:val="0"/>
          <w:sz w:val="22"/>
          <w:szCs w:val="24"/>
        </w:rPr>
        <w:t>等</w:t>
      </w:r>
      <w:r w:rsidR="009738B0" w:rsidRPr="004E387B">
        <w:rPr>
          <w:rFonts w:ascii="HGP創英角ｺﾞｼｯｸUB" w:eastAsia="HGP創英角ｺﾞｼｯｸUB" w:hAnsi="HGP創英角ｺﾞｼｯｸUB" w:cs="Cambria Math" w:hint="eastAsia"/>
          <w:kern w:val="0"/>
          <w:sz w:val="22"/>
          <w:szCs w:val="24"/>
        </w:rPr>
        <w:t>の取扱い</w:t>
      </w:r>
    </w:p>
    <w:p w14:paraId="4075D431" w14:textId="6B3AE456" w:rsidR="00C37E51" w:rsidRPr="004E387B" w:rsidRDefault="00AF502B" w:rsidP="00285DEA">
      <w:pPr>
        <w:pStyle w:val="ac"/>
        <w:widowControl/>
        <w:numPr>
          <w:ilvl w:val="0"/>
          <w:numId w:val="3"/>
        </w:numPr>
        <w:ind w:leftChars="0"/>
        <w:jc w:val="left"/>
        <w:rPr>
          <w:rFonts w:asciiTheme="minorEastAsia" w:hAnsiTheme="minorEastAsia" w:cs="Cambria Math"/>
          <w:kern w:val="0"/>
          <w:szCs w:val="24"/>
        </w:rPr>
      </w:pPr>
      <w:r w:rsidRPr="004E387B">
        <w:rPr>
          <w:rFonts w:asciiTheme="minorEastAsia" w:hAnsiTheme="minorEastAsia" w:cs="Cambria Math" w:hint="eastAsia"/>
          <w:kern w:val="0"/>
          <w:szCs w:val="24"/>
        </w:rPr>
        <w:t>セミナー</w:t>
      </w:r>
      <w:r w:rsidR="009738B0" w:rsidRPr="004E387B">
        <w:rPr>
          <w:rFonts w:asciiTheme="minorEastAsia" w:hAnsiTheme="minorEastAsia" w:cs="Cambria Math" w:hint="eastAsia"/>
          <w:kern w:val="0"/>
          <w:szCs w:val="24"/>
        </w:rPr>
        <w:t>を</w:t>
      </w:r>
      <w:r w:rsidRPr="004E387B">
        <w:rPr>
          <w:rFonts w:asciiTheme="minorEastAsia" w:hAnsiTheme="minorEastAsia" w:cs="Cambria Math" w:hint="eastAsia"/>
          <w:kern w:val="0"/>
          <w:szCs w:val="24"/>
        </w:rPr>
        <w:t>欠席</w:t>
      </w:r>
      <w:r w:rsidR="00575C22" w:rsidRPr="004E387B">
        <w:rPr>
          <w:rFonts w:asciiTheme="minorEastAsia" w:hAnsiTheme="minorEastAsia" w:cs="Cambria Math" w:hint="eastAsia"/>
          <w:kern w:val="0"/>
          <w:szCs w:val="24"/>
        </w:rPr>
        <w:t>す</w:t>
      </w:r>
      <w:r w:rsidRPr="004E387B">
        <w:rPr>
          <w:rFonts w:asciiTheme="minorEastAsia" w:hAnsiTheme="minorEastAsia" w:cs="Cambria Math" w:hint="eastAsia"/>
          <w:kern w:val="0"/>
          <w:szCs w:val="24"/>
        </w:rPr>
        <w:t>る</w:t>
      </w:r>
      <w:r w:rsidR="004D30BF" w:rsidRPr="004E387B">
        <w:rPr>
          <w:rFonts w:asciiTheme="minorEastAsia" w:hAnsiTheme="minorEastAsia" w:cs="Cambria Math" w:hint="eastAsia"/>
          <w:kern w:val="0"/>
          <w:szCs w:val="24"/>
        </w:rPr>
        <w:t>場合の取扱いは</w:t>
      </w:r>
      <w:r w:rsidR="0087305E" w:rsidRPr="004E387B">
        <w:rPr>
          <w:rFonts w:asciiTheme="minorEastAsia" w:hAnsiTheme="minorEastAsia" w:cs="Cambria Math" w:hint="eastAsia"/>
          <w:kern w:val="0"/>
          <w:szCs w:val="24"/>
        </w:rPr>
        <w:t>次のとおり</w:t>
      </w:r>
      <w:r w:rsidR="00C93BDF" w:rsidRPr="004E387B">
        <w:rPr>
          <w:rFonts w:asciiTheme="minorEastAsia" w:hAnsiTheme="minorEastAsia" w:cs="Cambria Math" w:hint="eastAsia"/>
          <w:kern w:val="0"/>
          <w:szCs w:val="24"/>
        </w:rPr>
        <w:t>とする</w:t>
      </w:r>
      <w:r w:rsidR="0087305E" w:rsidRPr="004E387B">
        <w:rPr>
          <w:rFonts w:asciiTheme="minorEastAsia" w:hAnsiTheme="minorEastAsia" w:cs="Cambria Math" w:hint="eastAsia"/>
          <w:kern w:val="0"/>
          <w:szCs w:val="24"/>
        </w:rPr>
        <w:t>。</w:t>
      </w:r>
    </w:p>
    <w:p w14:paraId="4096F8C1" w14:textId="219E0047" w:rsidR="00083B01" w:rsidRPr="004E387B" w:rsidRDefault="0059061F" w:rsidP="00083B01">
      <w:pPr>
        <w:pStyle w:val="ac"/>
        <w:widowControl/>
        <w:numPr>
          <w:ilvl w:val="1"/>
          <w:numId w:val="3"/>
        </w:numPr>
        <w:ind w:leftChars="0"/>
        <w:jc w:val="left"/>
        <w:rPr>
          <w:rFonts w:asciiTheme="minorEastAsia" w:hAnsiTheme="minorEastAsia" w:cs="Cambria Math"/>
          <w:kern w:val="0"/>
          <w:szCs w:val="24"/>
        </w:rPr>
      </w:pPr>
      <w:r>
        <w:rPr>
          <w:rFonts w:asciiTheme="minorEastAsia" w:hAnsiTheme="minorEastAsia" w:cs="Cambria Math" w:hint="eastAsia"/>
          <w:kern w:val="0"/>
          <w:szCs w:val="24"/>
        </w:rPr>
        <w:t>個人賛助会員（以下、</w:t>
      </w:r>
      <w:r w:rsidR="0030330B">
        <w:rPr>
          <w:rFonts w:asciiTheme="minorEastAsia" w:hAnsiTheme="minorEastAsia" w:cs="Cambria Math" w:hint="eastAsia"/>
          <w:kern w:val="0"/>
          <w:szCs w:val="24"/>
        </w:rPr>
        <w:t>「</w:t>
      </w:r>
      <w:r>
        <w:rPr>
          <w:rFonts w:asciiTheme="minorEastAsia" w:hAnsiTheme="minorEastAsia" w:cs="Cambria Math" w:hint="eastAsia"/>
          <w:kern w:val="0"/>
          <w:szCs w:val="24"/>
        </w:rPr>
        <w:t>会員</w:t>
      </w:r>
      <w:r w:rsidR="0030330B">
        <w:rPr>
          <w:rFonts w:asciiTheme="minorEastAsia" w:hAnsiTheme="minorEastAsia" w:cs="Cambria Math" w:hint="eastAsia"/>
          <w:kern w:val="0"/>
          <w:szCs w:val="24"/>
        </w:rPr>
        <w:t>」</w:t>
      </w:r>
      <w:r>
        <w:rPr>
          <w:rFonts w:asciiTheme="minorEastAsia" w:hAnsiTheme="minorEastAsia" w:cs="Cambria Math" w:hint="eastAsia"/>
          <w:kern w:val="0"/>
          <w:szCs w:val="24"/>
        </w:rPr>
        <w:t>という。）</w:t>
      </w:r>
      <w:r w:rsidR="0010249F">
        <w:rPr>
          <w:rFonts w:asciiTheme="minorEastAsia" w:hAnsiTheme="minorEastAsia" w:cs="Cambria Math" w:hint="eastAsia"/>
          <w:kern w:val="0"/>
          <w:szCs w:val="24"/>
        </w:rPr>
        <w:t>が</w:t>
      </w:r>
      <w:r w:rsidR="00083B01" w:rsidRPr="004E387B">
        <w:rPr>
          <w:rFonts w:asciiTheme="minorEastAsia" w:hAnsiTheme="minorEastAsia" w:cs="Cambria Math" w:hint="eastAsia"/>
          <w:kern w:val="0"/>
          <w:szCs w:val="24"/>
        </w:rPr>
        <w:t>欠席</w:t>
      </w:r>
      <w:r w:rsidR="009C5CDE">
        <w:rPr>
          <w:rFonts w:asciiTheme="minorEastAsia" w:hAnsiTheme="minorEastAsia" w:cs="Cambria Math" w:hint="eastAsia"/>
          <w:kern w:val="0"/>
          <w:szCs w:val="24"/>
        </w:rPr>
        <w:t>の</w:t>
      </w:r>
      <w:r w:rsidR="002F1FA4">
        <w:rPr>
          <w:rFonts w:asciiTheme="minorEastAsia" w:hAnsiTheme="minorEastAsia" w:cs="Cambria Math" w:hint="eastAsia"/>
          <w:kern w:val="0"/>
          <w:szCs w:val="24"/>
        </w:rPr>
        <w:t>連絡</w:t>
      </w:r>
      <w:r w:rsidR="0010249F">
        <w:rPr>
          <w:rFonts w:asciiTheme="minorEastAsia" w:hAnsiTheme="minorEastAsia" w:cs="Cambria Math" w:hint="eastAsia"/>
          <w:kern w:val="0"/>
          <w:szCs w:val="24"/>
        </w:rPr>
        <w:t>をしなかった場合、</w:t>
      </w:r>
      <w:r w:rsidR="002F1FA4">
        <w:rPr>
          <w:rFonts w:asciiTheme="minorEastAsia" w:hAnsiTheme="minorEastAsia" w:cs="Cambria Math" w:hint="eastAsia"/>
          <w:kern w:val="0"/>
          <w:szCs w:val="24"/>
        </w:rPr>
        <w:t>または</w:t>
      </w:r>
      <w:r w:rsidR="0010249F">
        <w:rPr>
          <w:rFonts w:asciiTheme="minorEastAsia" w:hAnsiTheme="minorEastAsia" w:cs="Cambria Math" w:hint="eastAsia"/>
          <w:kern w:val="0"/>
          <w:szCs w:val="24"/>
        </w:rPr>
        <w:t>、セミナー</w:t>
      </w:r>
      <w:r w:rsidR="00083B01" w:rsidRPr="004E387B">
        <w:rPr>
          <w:rFonts w:asciiTheme="minorEastAsia" w:hAnsiTheme="minorEastAsia" w:cs="Cambria Math" w:hint="eastAsia"/>
          <w:kern w:val="0"/>
          <w:szCs w:val="24"/>
        </w:rPr>
        <w:t>開催</w:t>
      </w:r>
      <w:r w:rsidR="002741AC">
        <w:rPr>
          <w:rFonts w:asciiTheme="minorEastAsia" w:hAnsiTheme="minorEastAsia" w:cs="Cambria Math" w:hint="eastAsia"/>
          <w:kern w:val="0"/>
          <w:szCs w:val="24"/>
        </w:rPr>
        <w:t>日</w:t>
      </w:r>
      <w:r w:rsidR="009C5CDE">
        <w:rPr>
          <w:rFonts w:asciiTheme="minorEastAsia" w:hAnsiTheme="minorEastAsia" w:cs="Cambria Math" w:hint="eastAsia"/>
          <w:kern w:val="0"/>
          <w:szCs w:val="24"/>
        </w:rPr>
        <w:t>の</w:t>
      </w:r>
      <w:r w:rsidR="00083B01" w:rsidRPr="004E387B">
        <w:rPr>
          <w:rFonts w:asciiTheme="minorEastAsia" w:hAnsiTheme="minorEastAsia" w:cs="Cambria Math" w:hint="eastAsia"/>
          <w:kern w:val="0"/>
          <w:szCs w:val="24"/>
        </w:rPr>
        <w:t>3営業日</w:t>
      </w:r>
      <w:r w:rsidR="00330457">
        <w:rPr>
          <w:rFonts w:asciiTheme="minorEastAsia" w:hAnsiTheme="minorEastAsia" w:cs="Cambria Math" w:hint="eastAsia"/>
          <w:kern w:val="0"/>
          <w:szCs w:val="24"/>
        </w:rPr>
        <w:t>前</w:t>
      </w:r>
      <w:r w:rsidR="002741AC">
        <w:rPr>
          <w:rFonts w:asciiTheme="minorEastAsia" w:hAnsiTheme="minorEastAsia" w:cs="Cambria Math" w:hint="eastAsia"/>
          <w:kern w:val="0"/>
          <w:szCs w:val="24"/>
        </w:rPr>
        <w:t>に</w:t>
      </w:r>
      <w:r w:rsidR="009C5CDE">
        <w:rPr>
          <w:rFonts w:asciiTheme="minorEastAsia" w:hAnsiTheme="minorEastAsia" w:cs="Cambria Math" w:hint="eastAsia"/>
          <w:kern w:val="0"/>
          <w:szCs w:val="24"/>
        </w:rPr>
        <w:t>欠席の</w:t>
      </w:r>
      <w:r w:rsidR="00083B01" w:rsidRPr="004E387B">
        <w:rPr>
          <w:rFonts w:asciiTheme="minorEastAsia" w:hAnsiTheme="minorEastAsia" w:cs="Cambria Math" w:hint="eastAsia"/>
          <w:kern w:val="0"/>
          <w:szCs w:val="24"/>
        </w:rPr>
        <w:t>連絡</w:t>
      </w:r>
      <w:r w:rsidR="0010249F">
        <w:rPr>
          <w:rFonts w:asciiTheme="minorEastAsia" w:hAnsiTheme="minorEastAsia" w:cs="Cambria Math" w:hint="eastAsia"/>
          <w:kern w:val="0"/>
          <w:szCs w:val="24"/>
        </w:rPr>
        <w:t>をした</w:t>
      </w:r>
      <w:r w:rsidR="002741AC">
        <w:rPr>
          <w:rFonts w:asciiTheme="minorEastAsia" w:hAnsiTheme="minorEastAsia" w:cs="Cambria Math" w:hint="eastAsia"/>
          <w:kern w:val="0"/>
          <w:szCs w:val="24"/>
        </w:rPr>
        <w:t>場合</w:t>
      </w:r>
      <w:r w:rsidR="00083B01" w:rsidRPr="004E387B">
        <w:rPr>
          <w:rFonts w:asciiTheme="minorEastAsia" w:hAnsiTheme="minorEastAsia" w:cs="Cambria Math" w:hint="eastAsia"/>
          <w:kern w:val="0"/>
          <w:szCs w:val="24"/>
        </w:rPr>
        <w:t>、</w:t>
      </w:r>
      <w:r w:rsidR="0019599D">
        <w:rPr>
          <w:rFonts w:asciiTheme="minorEastAsia" w:hAnsiTheme="minorEastAsia" w:cs="Cambria Math" w:hint="eastAsia"/>
          <w:kern w:val="0"/>
          <w:szCs w:val="24"/>
        </w:rPr>
        <w:t>センターは</w:t>
      </w:r>
      <w:r w:rsidR="00A4606E" w:rsidRPr="004E387B">
        <w:rPr>
          <w:rFonts w:asciiTheme="minorEastAsia" w:hAnsiTheme="minorEastAsia" w:cs="Cambria Math" w:hint="eastAsia"/>
          <w:kern w:val="0"/>
          <w:szCs w:val="24"/>
        </w:rPr>
        <w:t>会費</w:t>
      </w:r>
      <w:r w:rsidR="0019599D">
        <w:rPr>
          <w:rFonts w:asciiTheme="minorEastAsia" w:hAnsiTheme="minorEastAsia" w:cs="Cambria Math" w:hint="eastAsia"/>
          <w:kern w:val="0"/>
          <w:szCs w:val="24"/>
        </w:rPr>
        <w:t>を</w:t>
      </w:r>
      <w:r w:rsidR="00083B01" w:rsidRPr="004E387B">
        <w:rPr>
          <w:rFonts w:asciiTheme="minorEastAsia" w:hAnsiTheme="minorEastAsia" w:cs="Cambria Math" w:hint="eastAsia"/>
          <w:kern w:val="0"/>
          <w:szCs w:val="24"/>
        </w:rPr>
        <w:t>返金しない。</w:t>
      </w:r>
      <w:r w:rsidR="005C0715" w:rsidRPr="004E387B">
        <w:rPr>
          <w:rFonts w:asciiTheme="minorEastAsia" w:hAnsiTheme="minorEastAsia" w:cs="Cambria Math" w:hint="eastAsia"/>
          <w:kern w:val="0"/>
          <w:szCs w:val="24"/>
        </w:rPr>
        <w:t>ただし、</w:t>
      </w:r>
      <w:r w:rsidR="00523AE2" w:rsidRPr="004E387B">
        <w:rPr>
          <w:rFonts w:asciiTheme="minorEastAsia" w:hAnsiTheme="minorEastAsia" w:cs="Cambria Math" w:hint="eastAsia"/>
          <w:kern w:val="0"/>
          <w:szCs w:val="24"/>
        </w:rPr>
        <w:t>理事長が</w:t>
      </w:r>
      <w:r w:rsidR="005C0715" w:rsidRPr="004E387B">
        <w:rPr>
          <w:rFonts w:ascii="Verdana" w:hAnsi="Verdana" w:hint="eastAsia"/>
          <w:szCs w:val="24"/>
          <w:shd w:val="clear" w:color="auto" w:fill="FFFFFF"/>
        </w:rPr>
        <w:t>やむを得ないと</w:t>
      </w:r>
      <w:r w:rsidR="00523AE2" w:rsidRPr="004E387B">
        <w:rPr>
          <w:rFonts w:ascii="Verdana" w:hAnsi="Verdana" w:hint="eastAsia"/>
          <w:szCs w:val="24"/>
          <w:shd w:val="clear" w:color="auto" w:fill="FFFFFF"/>
        </w:rPr>
        <w:t>認める</w:t>
      </w:r>
      <w:r w:rsidR="005C0715" w:rsidRPr="004E387B">
        <w:rPr>
          <w:rFonts w:ascii="Verdana" w:hAnsi="Verdana" w:hint="eastAsia"/>
          <w:szCs w:val="24"/>
          <w:shd w:val="clear" w:color="auto" w:fill="FFFFFF"/>
        </w:rPr>
        <w:t>場合はこの限りでない。</w:t>
      </w:r>
    </w:p>
    <w:p w14:paraId="3C19139F" w14:textId="1EB2BFB3" w:rsidR="00A33E03" w:rsidRPr="004E387B" w:rsidRDefault="0019599D" w:rsidP="004C0262">
      <w:pPr>
        <w:pStyle w:val="ac"/>
        <w:widowControl/>
        <w:numPr>
          <w:ilvl w:val="1"/>
          <w:numId w:val="3"/>
        </w:numPr>
        <w:ind w:leftChars="0"/>
        <w:jc w:val="left"/>
        <w:rPr>
          <w:rFonts w:asciiTheme="minorEastAsia" w:hAnsiTheme="minorEastAsia" w:cs="Arial"/>
          <w:kern w:val="0"/>
          <w:szCs w:val="24"/>
        </w:rPr>
      </w:pPr>
      <w:r>
        <w:rPr>
          <w:rFonts w:asciiTheme="minorEastAsia" w:hAnsiTheme="minorEastAsia" w:cs="Cambria Math" w:hint="eastAsia"/>
          <w:kern w:val="0"/>
          <w:szCs w:val="24"/>
        </w:rPr>
        <w:t>会員</w:t>
      </w:r>
      <w:r w:rsidR="0010249F">
        <w:rPr>
          <w:rFonts w:asciiTheme="minorEastAsia" w:hAnsiTheme="minorEastAsia" w:cs="Cambria Math" w:hint="eastAsia"/>
          <w:kern w:val="0"/>
          <w:szCs w:val="24"/>
        </w:rPr>
        <w:t>が</w:t>
      </w:r>
      <w:r w:rsidR="002741AC">
        <w:rPr>
          <w:rFonts w:asciiTheme="minorEastAsia" w:hAnsiTheme="minorEastAsia" w:cs="Cambria Math" w:hint="eastAsia"/>
          <w:kern w:val="0"/>
          <w:szCs w:val="24"/>
        </w:rPr>
        <w:t>セミナー</w:t>
      </w:r>
      <w:r w:rsidR="0010249F">
        <w:rPr>
          <w:rFonts w:asciiTheme="minorEastAsia" w:hAnsiTheme="minorEastAsia" w:cs="Cambria Math" w:hint="eastAsia"/>
          <w:kern w:val="0"/>
          <w:szCs w:val="24"/>
        </w:rPr>
        <w:t>の</w:t>
      </w:r>
      <w:r w:rsidR="00083B01" w:rsidRPr="004E387B">
        <w:rPr>
          <w:rFonts w:asciiTheme="minorEastAsia" w:hAnsiTheme="minorEastAsia" w:cs="Cambria Math" w:hint="eastAsia"/>
          <w:kern w:val="0"/>
          <w:szCs w:val="24"/>
        </w:rPr>
        <w:t>開催日</w:t>
      </w:r>
      <w:r w:rsidR="009C5CDE">
        <w:rPr>
          <w:rFonts w:asciiTheme="minorEastAsia" w:hAnsiTheme="minorEastAsia" w:cs="Cambria Math" w:hint="eastAsia"/>
          <w:kern w:val="0"/>
          <w:szCs w:val="24"/>
        </w:rPr>
        <w:t>の</w:t>
      </w:r>
      <w:r w:rsidR="00083B01" w:rsidRPr="004E387B">
        <w:rPr>
          <w:rFonts w:asciiTheme="minorEastAsia" w:hAnsiTheme="minorEastAsia" w:cs="Cambria Math" w:hint="eastAsia"/>
          <w:kern w:val="0"/>
          <w:szCs w:val="24"/>
        </w:rPr>
        <w:t>4営業日</w:t>
      </w:r>
      <w:r w:rsidR="00330457">
        <w:rPr>
          <w:rFonts w:asciiTheme="minorEastAsia" w:hAnsiTheme="minorEastAsia" w:cs="Cambria Math" w:hint="eastAsia"/>
          <w:kern w:val="0"/>
          <w:szCs w:val="24"/>
        </w:rPr>
        <w:t>以前</w:t>
      </w:r>
      <w:r w:rsidR="005A1D26">
        <w:rPr>
          <w:rFonts w:asciiTheme="minorEastAsia" w:hAnsiTheme="minorEastAsia" w:cs="Cambria Math" w:hint="eastAsia"/>
          <w:kern w:val="0"/>
          <w:szCs w:val="24"/>
        </w:rPr>
        <w:t>に</w:t>
      </w:r>
      <w:r w:rsidR="00083B01" w:rsidRPr="004E387B">
        <w:rPr>
          <w:rFonts w:asciiTheme="minorEastAsia" w:hAnsiTheme="minorEastAsia" w:cs="Cambria Math" w:hint="eastAsia"/>
          <w:kern w:val="0"/>
          <w:szCs w:val="24"/>
        </w:rPr>
        <w:t>欠席</w:t>
      </w:r>
      <w:r w:rsidR="002741AC">
        <w:rPr>
          <w:rFonts w:asciiTheme="minorEastAsia" w:hAnsiTheme="minorEastAsia" w:cs="Cambria Math" w:hint="eastAsia"/>
          <w:kern w:val="0"/>
          <w:szCs w:val="24"/>
        </w:rPr>
        <w:t>の</w:t>
      </w:r>
      <w:r w:rsidR="00083B01" w:rsidRPr="004E387B">
        <w:rPr>
          <w:rFonts w:asciiTheme="minorEastAsia" w:hAnsiTheme="minorEastAsia" w:cs="Cambria Math" w:hint="eastAsia"/>
          <w:kern w:val="0"/>
          <w:szCs w:val="24"/>
        </w:rPr>
        <w:t>連絡</w:t>
      </w:r>
      <w:r w:rsidR="005A1D26">
        <w:rPr>
          <w:rFonts w:asciiTheme="minorEastAsia" w:hAnsiTheme="minorEastAsia" w:cs="Cambria Math" w:hint="eastAsia"/>
          <w:kern w:val="0"/>
          <w:szCs w:val="24"/>
        </w:rPr>
        <w:t>をした</w:t>
      </w:r>
      <w:r w:rsidR="002741AC">
        <w:rPr>
          <w:rFonts w:asciiTheme="minorEastAsia" w:hAnsiTheme="minorEastAsia" w:cs="Cambria Math" w:hint="eastAsia"/>
          <w:kern w:val="0"/>
          <w:szCs w:val="24"/>
        </w:rPr>
        <w:t>場合</w:t>
      </w:r>
      <w:r w:rsidR="00083B01" w:rsidRPr="004E387B">
        <w:rPr>
          <w:rFonts w:asciiTheme="minorEastAsia" w:hAnsiTheme="minorEastAsia" w:cs="Cambria Math" w:hint="eastAsia"/>
          <w:kern w:val="0"/>
          <w:szCs w:val="24"/>
        </w:rPr>
        <w:t>、</w:t>
      </w:r>
      <w:r w:rsidR="00F60F72" w:rsidRPr="004E387B">
        <w:rPr>
          <w:rFonts w:asciiTheme="minorEastAsia" w:hAnsiTheme="minorEastAsia" w:cs="Cambria Math" w:hint="eastAsia"/>
          <w:kern w:val="0"/>
          <w:szCs w:val="24"/>
        </w:rPr>
        <w:t>当該年度に実施する</w:t>
      </w:r>
      <w:r w:rsidR="002741AC">
        <w:rPr>
          <w:rFonts w:asciiTheme="minorEastAsia" w:hAnsiTheme="minorEastAsia" w:cs="Cambria Math" w:hint="eastAsia"/>
          <w:kern w:val="0"/>
          <w:szCs w:val="24"/>
        </w:rPr>
        <w:t>他の</w:t>
      </w:r>
      <w:r w:rsidR="00083B01" w:rsidRPr="004E387B">
        <w:rPr>
          <w:rFonts w:asciiTheme="minorEastAsia" w:hAnsiTheme="minorEastAsia" w:cs="Cambria Math" w:hint="eastAsia"/>
          <w:kern w:val="0"/>
          <w:szCs w:val="24"/>
        </w:rPr>
        <w:t>セミナーに</w:t>
      </w:r>
      <w:r w:rsidR="002741AC">
        <w:rPr>
          <w:rFonts w:asciiTheme="minorEastAsia" w:hAnsiTheme="minorEastAsia" w:cs="Cambria Math" w:hint="eastAsia"/>
          <w:kern w:val="0"/>
          <w:szCs w:val="24"/>
        </w:rPr>
        <w:t>振</w:t>
      </w:r>
      <w:r w:rsidR="005A1D26">
        <w:rPr>
          <w:rFonts w:asciiTheme="minorEastAsia" w:hAnsiTheme="minorEastAsia" w:cs="Cambria Math" w:hint="eastAsia"/>
          <w:kern w:val="0"/>
          <w:szCs w:val="24"/>
        </w:rPr>
        <w:t>り</w:t>
      </w:r>
      <w:r w:rsidR="002741AC">
        <w:rPr>
          <w:rFonts w:asciiTheme="minorEastAsia" w:hAnsiTheme="minorEastAsia" w:cs="Cambria Math" w:hint="eastAsia"/>
          <w:kern w:val="0"/>
          <w:szCs w:val="24"/>
        </w:rPr>
        <w:t>替</w:t>
      </w:r>
      <w:r w:rsidR="005A1D26">
        <w:rPr>
          <w:rFonts w:asciiTheme="minorEastAsia" w:hAnsiTheme="minorEastAsia" w:cs="Cambria Math" w:hint="eastAsia"/>
          <w:kern w:val="0"/>
          <w:szCs w:val="24"/>
        </w:rPr>
        <w:t>えること</w:t>
      </w:r>
      <w:r w:rsidR="002741AC">
        <w:rPr>
          <w:rFonts w:asciiTheme="minorEastAsia" w:hAnsiTheme="minorEastAsia" w:cs="Cambria Math" w:hint="eastAsia"/>
          <w:kern w:val="0"/>
          <w:szCs w:val="24"/>
        </w:rPr>
        <w:t>ができる</w:t>
      </w:r>
      <w:r w:rsidR="00083B01" w:rsidRPr="004E387B">
        <w:rPr>
          <w:rFonts w:asciiTheme="minorEastAsia" w:hAnsiTheme="minorEastAsia" w:cs="Cambria Math" w:hint="eastAsia"/>
          <w:kern w:val="0"/>
          <w:szCs w:val="24"/>
        </w:rPr>
        <w:t>。</w:t>
      </w:r>
      <w:r w:rsidR="00EC7785" w:rsidRPr="004E387B">
        <w:rPr>
          <w:rFonts w:asciiTheme="minorEastAsia" w:hAnsiTheme="minorEastAsia" w:cs="Cambria Math" w:hint="eastAsia"/>
          <w:kern w:val="0"/>
          <w:szCs w:val="24"/>
        </w:rPr>
        <w:t>ただし、</w:t>
      </w:r>
      <w:r w:rsidR="00767A61" w:rsidRPr="004E387B">
        <w:rPr>
          <w:rFonts w:asciiTheme="minorEastAsia" w:hAnsiTheme="minorEastAsia" w:cs="Cambria Math" w:hint="eastAsia"/>
          <w:kern w:val="0"/>
          <w:szCs w:val="24"/>
        </w:rPr>
        <w:t>やむを得ない理由で振替ができない</w:t>
      </w:r>
      <w:r w:rsidR="00EC7785" w:rsidRPr="004E387B">
        <w:rPr>
          <w:rFonts w:asciiTheme="minorEastAsia" w:hAnsiTheme="minorEastAsia" w:cs="Cambria Math" w:hint="eastAsia"/>
          <w:kern w:val="0"/>
          <w:szCs w:val="24"/>
        </w:rPr>
        <w:t>場合、</w:t>
      </w:r>
      <w:r w:rsidR="000825B2" w:rsidRPr="004E387B">
        <w:rPr>
          <w:rFonts w:asciiTheme="minorEastAsia" w:hAnsiTheme="minorEastAsia" w:cs="Cambria Math" w:hint="eastAsia"/>
          <w:kern w:val="0"/>
          <w:szCs w:val="24"/>
        </w:rPr>
        <w:t>会費を</w:t>
      </w:r>
      <w:r w:rsidR="00EC7785" w:rsidRPr="004E387B">
        <w:rPr>
          <w:rFonts w:asciiTheme="minorEastAsia" w:hAnsiTheme="minorEastAsia" w:cs="Cambria Math" w:hint="eastAsia"/>
          <w:kern w:val="0"/>
          <w:szCs w:val="24"/>
        </w:rPr>
        <w:t>返金する</w:t>
      </w:r>
      <w:r w:rsidR="002741AC">
        <w:rPr>
          <w:rFonts w:asciiTheme="minorEastAsia" w:hAnsiTheme="minorEastAsia" w:cs="Cambria Math" w:hint="eastAsia"/>
          <w:kern w:val="0"/>
          <w:szCs w:val="24"/>
        </w:rPr>
        <w:t>ものとする</w:t>
      </w:r>
      <w:r w:rsidR="00EC7785" w:rsidRPr="004E387B">
        <w:rPr>
          <w:rFonts w:asciiTheme="minorEastAsia" w:hAnsiTheme="minorEastAsia" w:cs="Cambria Math" w:hint="eastAsia"/>
          <w:kern w:val="0"/>
          <w:szCs w:val="24"/>
        </w:rPr>
        <w:t>。</w:t>
      </w:r>
    </w:p>
    <w:p w14:paraId="6DC988EF" w14:textId="4EF0E508" w:rsidR="008002EA" w:rsidRPr="004E387B" w:rsidRDefault="008002EA" w:rsidP="004C0262">
      <w:pPr>
        <w:pStyle w:val="ac"/>
        <w:widowControl/>
        <w:numPr>
          <w:ilvl w:val="1"/>
          <w:numId w:val="3"/>
        </w:numPr>
        <w:ind w:leftChars="0"/>
        <w:jc w:val="left"/>
        <w:rPr>
          <w:rFonts w:asciiTheme="minorEastAsia" w:hAnsiTheme="minorEastAsia" w:cs="Arial"/>
          <w:kern w:val="0"/>
          <w:szCs w:val="24"/>
        </w:rPr>
      </w:pPr>
      <w:r w:rsidRPr="004E387B">
        <w:rPr>
          <w:rFonts w:asciiTheme="minorEastAsia" w:hAnsiTheme="minorEastAsia" w:cs="Cambria Math" w:hint="eastAsia"/>
          <w:kern w:val="0"/>
          <w:szCs w:val="24"/>
        </w:rPr>
        <w:t>会費</w:t>
      </w:r>
      <w:r w:rsidR="0059061F">
        <w:rPr>
          <w:rFonts w:asciiTheme="minorEastAsia" w:hAnsiTheme="minorEastAsia" w:cs="Cambria Math" w:hint="eastAsia"/>
          <w:kern w:val="0"/>
          <w:szCs w:val="24"/>
        </w:rPr>
        <w:t>の区分が</w:t>
      </w:r>
      <w:r w:rsidRPr="004E387B">
        <w:rPr>
          <w:rFonts w:asciiTheme="minorEastAsia" w:hAnsiTheme="minorEastAsia" w:cs="Cambria Math" w:hint="eastAsia"/>
          <w:kern w:val="0"/>
          <w:szCs w:val="24"/>
        </w:rPr>
        <w:t>Ａ会員及びＢ会員、</w:t>
      </w:r>
      <w:r w:rsidR="00187D17" w:rsidRPr="004E387B">
        <w:rPr>
          <w:rFonts w:asciiTheme="minorEastAsia" w:hAnsiTheme="minorEastAsia" w:cs="Cambria Math" w:hint="eastAsia"/>
          <w:kern w:val="0"/>
          <w:szCs w:val="24"/>
        </w:rPr>
        <w:t>Ｌ</w:t>
      </w:r>
      <w:r w:rsidRPr="004E387B">
        <w:rPr>
          <w:rFonts w:asciiTheme="minorEastAsia" w:hAnsiTheme="minorEastAsia" w:cs="Cambria Math" w:hint="eastAsia"/>
          <w:kern w:val="0"/>
          <w:szCs w:val="24"/>
        </w:rPr>
        <w:t>会員</w:t>
      </w:r>
      <w:r w:rsidR="0059061F">
        <w:rPr>
          <w:rFonts w:asciiTheme="minorEastAsia" w:hAnsiTheme="minorEastAsia" w:cs="Cambria Math" w:hint="eastAsia"/>
          <w:kern w:val="0"/>
          <w:szCs w:val="24"/>
        </w:rPr>
        <w:t>である場合</w:t>
      </w:r>
      <w:r w:rsidRPr="004E387B">
        <w:rPr>
          <w:rFonts w:asciiTheme="minorEastAsia" w:hAnsiTheme="minorEastAsia" w:cs="Cambria Math" w:hint="eastAsia"/>
          <w:kern w:val="0"/>
          <w:szCs w:val="24"/>
        </w:rPr>
        <w:t>、</w:t>
      </w:r>
      <w:r w:rsidR="00A037E6" w:rsidRPr="004E387B">
        <w:rPr>
          <w:rFonts w:asciiTheme="minorEastAsia" w:hAnsiTheme="minorEastAsia" w:cs="Cambria Math" w:hint="eastAsia"/>
          <w:kern w:val="0"/>
          <w:szCs w:val="24"/>
        </w:rPr>
        <w:t>会員</w:t>
      </w:r>
      <w:r w:rsidR="0059061F">
        <w:rPr>
          <w:rFonts w:asciiTheme="minorEastAsia" w:hAnsiTheme="minorEastAsia" w:cs="Cambria Math" w:hint="eastAsia"/>
          <w:kern w:val="0"/>
          <w:szCs w:val="24"/>
        </w:rPr>
        <w:t>は</w:t>
      </w:r>
      <w:r w:rsidR="00D45B62" w:rsidRPr="004E387B">
        <w:rPr>
          <w:rFonts w:asciiTheme="minorEastAsia" w:hAnsiTheme="minorEastAsia" w:cs="Cambria Math" w:hint="eastAsia"/>
          <w:kern w:val="0"/>
          <w:szCs w:val="24"/>
        </w:rPr>
        <w:t>連絡</w:t>
      </w:r>
      <w:r w:rsidR="0059061F">
        <w:rPr>
          <w:rFonts w:asciiTheme="minorEastAsia" w:hAnsiTheme="minorEastAsia" w:cs="Cambria Math" w:hint="eastAsia"/>
          <w:kern w:val="0"/>
          <w:szCs w:val="24"/>
        </w:rPr>
        <w:t>をした場合に限り</w:t>
      </w:r>
      <w:r w:rsidR="004C578F" w:rsidRPr="004E387B">
        <w:rPr>
          <w:rFonts w:asciiTheme="minorEastAsia" w:hAnsiTheme="minorEastAsia" w:cs="Cambria Math" w:hint="eastAsia"/>
          <w:kern w:val="0"/>
          <w:szCs w:val="24"/>
        </w:rPr>
        <w:t>開催日</w:t>
      </w:r>
      <w:r w:rsidR="0059061F">
        <w:rPr>
          <w:rFonts w:asciiTheme="minorEastAsia" w:hAnsiTheme="minorEastAsia" w:cs="Cambria Math" w:hint="eastAsia"/>
          <w:kern w:val="0"/>
          <w:szCs w:val="24"/>
        </w:rPr>
        <w:t>の</w:t>
      </w:r>
      <w:r w:rsidR="004C578F" w:rsidRPr="004E387B">
        <w:rPr>
          <w:rFonts w:asciiTheme="minorEastAsia" w:hAnsiTheme="minorEastAsia" w:cs="Cambria Math" w:hint="eastAsia"/>
          <w:kern w:val="0"/>
          <w:szCs w:val="24"/>
        </w:rPr>
        <w:t>3営業日前であっても</w:t>
      </w:r>
      <w:r w:rsidR="0030330B">
        <w:rPr>
          <w:rFonts w:asciiTheme="minorEastAsia" w:hAnsiTheme="minorEastAsia" w:cs="Cambria Math" w:hint="eastAsia"/>
          <w:kern w:val="0"/>
          <w:szCs w:val="24"/>
        </w:rPr>
        <w:t>、</w:t>
      </w:r>
      <w:r w:rsidR="004C578F" w:rsidRPr="004E387B">
        <w:rPr>
          <w:rFonts w:asciiTheme="minorEastAsia" w:hAnsiTheme="minorEastAsia" w:cs="Cambria Math" w:hint="eastAsia"/>
          <w:kern w:val="0"/>
          <w:szCs w:val="24"/>
        </w:rPr>
        <w:t>他のセミナーに振り替えることができる。ただし、</w:t>
      </w:r>
      <w:r w:rsidR="00A037E6" w:rsidRPr="004E387B">
        <w:rPr>
          <w:rFonts w:asciiTheme="minorEastAsia" w:hAnsiTheme="minorEastAsia" w:cs="Cambria Math" w:hint="eastAsia"/>
          <w:kern w:val="0"/>
          <w:szCs w:val="24"/>
        </w:rPr>
        <w:t>会員</w:t>
      </w:r>
      <w:r w:rsidR="000C28A4" w:rsidRPr="004E387B">
        <w:rPr>
          <w:rFonts w:asciiTheme="minorEastAsia" w:hAnsiTheme="minorEastAsia" w:cs="Cambria Math" w:hint="eastAsia"/>
          <w:kern w:val="0"/>
          <w:szCs w:val="24"/>
        </w:rPr>
        <w:t>の都合で</w:t>
      </w:r>
      <w:r w:rsidR="0059061F">
        <w:rPr>
          <w:rFonts w:asciiTheme="minorEastAsia" w:hAnsiTheme="minorEastAsia" w:cs="Cambria Math" w:hint="eastAsia"/>
          <w:kern w:val="0"/>
          <w:szCs w:val="24"/>
        </w:rPr>
        <w:t>他のセミナーに振替ができない</w:t>
      </w:r>
      <w:r w:rsidR="004C578F" w:rsidRPr="004E387B">
        <w:rPr>
          <w:rFonts w:asciiTheme="minorEastAsia" w:hAnsiTheme="minorEastAsia" w:cs="Cambria Math" w:hint="eastAsia"/>
          <w:kern w:val="0"/>
          <w:szCs w:val="24"/>
        </w:rPr>
        <w:t>場合、納入された会費は返金しない。</w:t>
      </w:r>
    </w:p>
    <w:p w14:paraId="2284A65B" w14:textId="0B4AA2E5" w:rsidR="002A2A9F" w:rsidRPr="004E387B" w:rsidRDefault="002A2A9F" w:rsidP="00A33E03">
      <w:pPr>
        <w:pStyle w:val="ac"/>
        <w:widowControl/>
        <w:numPr>
          <w:ilvl w:val="1"/>
          <w:numId w:val="3"/>
        </w:numPr>
        <w:ind w:leftChars="0"/>
        <w:jc w:val="left"/>
        <w:rPr>
          <w:rFonts w:asciiTheme="minorEastAsia" w:hAnsiTheme="minorEastAsia" w:cs="Cambria Math"/>
          <w:kern w:val="0"/>
          <w:szCs w:val="24"/>
        </w:rPr>
      </w:pPr>
      <w:r w:rsidRPr="004E387B">
        <w:rPr>
          <w:rFonts w:asciiTheme="minorEastAsia" w:hAnsiTheme="minorEastAsia" w:cs="Arial" w:hint="eastAsia"/>
          <w:kern w:val="0"/>
          <w:szCs w:val="24"/>
        </w:rPr>
        <w:t>会費を</w:t>
      </w:r>
      <w:r w:rsidRPr="004E387B">
        <w:rPr>
          <w:rFonts w:asciiTheme="minorEastAsia" w:hAnsiTheme="minorEastAsia" w:cs="Arial"/>
          <w:kern w:val="0"/>
          <w:szCs w:val="24"/>
        </w:rPr>
        <w:t>返金</w:t>
      </w:r>
      <w:r w:rsidRPr="004E387B">
        <w:rPr>
          <w:rFonts w:asciiTheme="minorEastAsia" w:hAnsiTheme="minorEastAsia" w:cs="Arial" w:hint="eastAsia"/>
          <w:kern w:val="0"/>
          <w:szCs w:val="24"/>
        </w:rPr>
        <w:t>する場合であっても、</w:t>
      </w:r>
      <w:r w:rsidR="00882B13">
        <w:rPr>
          <w:rFonts w:asciiTheme="minorEastAsia" w:hAnsiTheme="minorEastAsia" w:cs="Arial" w:hint="eastAsia"/>
          <w:kern w:val="0"/>
          <w:szCs w:val="24"/>
        </w:rPr>
        <w:t>センターは</w:t>
      </w:r>
      <w:r w:rsidRPr="004E387B">
        <w:rPr>
          <w:rFonts w:asciiTheme="minorEastAsia" w:hAnsiTheme="minorEastAsia" w:cs="Arial" w:hint="eastAsia"/>
          <w:kern w:val="0"/>
          <w:szCs w:val="24"/>
        </w:rPr>
        <w:t>セミナー参加に係る</w:t>
      </w:r>
      <w:r w:rsidR="00882B13">
        <w:rPr>
          <w:rFonts w:asciiTheme="minorEastAsia" w:hAnsiTheme="minorEastAsia" w:cs="Arial" w:hint="eastAsia"/>
          <w:kern w:val="0"/>
          <w:szCs w:val="24"/>
        </w:rPr>
        <w:t>交通費、宿泊費等の</w:t>
      </w:r>
      <w:r w:rsidRPr="004E387B">
        <w:rPr>
          <w:rFonts w:asciiTheme="minorEastAsia" w:hAnsiTheme="minorEastAsia" w:cs="Arial" w:hint="eastAsia"/>
          <w:kern w:val="0"/>
          <w:szCs w:val="24"/>
        </w:rPr>
        <w:t>費用</w:t>
      </w:r>
      <w:r w:rsidR="00882B13">
        <w:rPr>
          <w:rFonts w:asciiTheme="minorEastAsia" w:hAnsiTheme="minorEastAsia" w:cs="Arial" w:hint="eastAsia"/>
          <w:kern w:val="0"/>
          <w:szCs w:val="24"/>
        </w:rPr>
        <w:t>を</w:t>
      </w:r>
      <w:r w:rsidRPr="004E387B">
        <w:rPr>
          <w:rFonts w:asciiTheme="minorEastAsia" w:hAnsiTheme="minorEastAsia" w:cs="Arial" w:hint="eastAsia"/>
          <w:kern w:val="0"/>
          <w:szCs w:val="24"/>
        </w:rPr>
        <w:t>負担しない。</w:t>
      </w:r>
    </w:p>
    <w:p w14:paraId="06B47A58" w14:textId="368B61C1" w:rsidR="002D7BA1" w:rsidRPr="004E387B" w:rsidRDefault="008E13B2" w:rsidP="00E0220F">
      <w:pPr>
        <w:widowControl/>
        <w:jc w:val="left"/>
        <w:rPr>
          <w:rFonts w:asciiTheme="minorEastAsia" w:hAnsiTheme="minorEastAsia" w:cs="Arial"/>
          <w:kern w:val="0"/>
          <w:szCs w:val="24"/>
        </w:rPr>
      </w:pPr>
      <w:r w:rsidRPr="004E387B">
        <w:rPr>
          <w:rFonts w:asciiTheme="minorEastAsia" w:hAnsiTheme="minorEastAsia" w:cs="Arial" w:hint="eastAsia"/>
          <w:kern w:val="0"/>
          <w:szCs w:val="24"/>
        </w:rPr>
        <w:t>（</w:t>
      </w:r>
      <w:r w:rsidR="004E387B">
        <w:rPr>
          <w:rFonts w:asciiTheme="minorEastAsia" w:hAnsiTheme="minorEastAsia" w:cs="Arial" w:hint="eastAsia"/>
          <w:kern w:val="0"/>
          <w:szCs w:val="24"/>
        </w:rPr>
        <w:t>２</w:t>
      </w:r>
      <w:r w:rsidRPr="004E387B">
        <w:rPr>
          <w:rFonts w:asciiTheme="minorEastAsia" w:hAnsiTheme="minorEastAsia" w:cs="Arial" w:hint="eastAsia"/>
          <w:kern w:val="0"/>
          <w:szCs w:val="24"/>
        </w:rPr>
        <w:t>）</w:t>
      </w:r>
      <w:r w:rsidR="00917028">
        <w:rPr>
          <w:rFonts w:asciiTheme="minorEastAsia" w:hAnsiTheme="minorEastAsia" w:cs="Arial" w:hint="eastAsia"/>
          <w:kern w:val="0"/>
          <w:szCs w:val="24"/>
        </w:rPr>
        <w:t>（１）</w:t>
      </w:r>
      <w:r w:rsidRPr="004E387B">
        <w:rPr>
          <w:rFonts w:asciiTheme="minorEastAsia" w:hAnsiTheme="minorEastAsia" w:cs="Arial" w:hint="eastAsia"/>
          <w:kern w:val="0"/>
          <w:szCs w:val="24"/>
        </w:rPr>
        <w:t>②</w:t>
      </w:r>
      <w:r w:rsidR="00D76221" w:rsidRPr="004E387B">
        <w:rPr>
          <w:rFonts w:asciiTheme="minorEastAsia" w:hAnsiTheme="minorEastAsia" w:cs="Arial" w:hint="eastAsia"/>
          <w:kern w:val="0"/>
          <w:szCs w:val="24"/>
        </w:rPr>
        <w:t>において返金</w:t>
      </w:r>
      <w:r w:rsidR="0077327F">
        <w:rPr>
          <w:rFonts w:asciiTheme="minorEastAsia" w:hAnsiTheme="minorEastAsia" w:cs="Arial" w:hint="eastAsia"/>
          <w:kern w:val="0"/>
          <w:szCs w:val="24"/>
        </w:rPr>
        <w:t>額は</w:t>
      </w:r>
      <w:r w:rsidR="001F11F3" w:rsidRPr="004E387B">
        <w:rPr>
          <w:rFonts w:asciiTheme="minorEastAsia" w:hAnsiTheme="minorEastAsia" w:cs="Arial" w:hint="eastAsia"/>
          <w:kern w:val="0"/>
          <w:szCs w:val="24"/>
        </w:rPr>
        <w:t>、</w:t>
      </w:r>
      <w:r w:rsidR="004D30BF" w:rsidRPr="004E387B">
        <w:rPr>
          <w:rFonts w:asciiTheme="minorEastAsia" w:hAnsiTheme="minorEastAsia" w:cs="Arial" w:hint="eastAsia"/>
          <w:kern w:val="0"/>
          <w:szCs w:val="24"/>
        </w:rPr>
        <w:t>入金済み額</w:t>
      </w:r>
      <w:r w:rsidR="001F11F3" w:rsidRPr="004E387B">
        <w:rPr>
          <w:rFonts w:asciiTheme="minorEastAsia" w:hAnsiTheme="minorEastAsia" w:cs="Arial" w:hint="eastAsia"/>
          <w:kern w:val="0"/>
          <w:szCs w:val="24"/>
        </w:rPr>
        <w:t>から</w:t>
      </w:r>
      <w:r w:rsidR="0087305E" w:rsidRPr="004E387B">
        <w:rPr>
          <w:rFonts w:asciiTheme="minorEastAsia" w:hAnsiTheme="minorEastAsia" w:cs="Arial"/>
          <w:kern w:val="0"/>
          <w:szCs w:val="24"/>
        </w:rPr>
        <w:t>振込手数料を差し引</w:t>
      </w:r>
      <w:r w:rsidR="00C51AA2" w:rsidRPr="004E387B">
        <w:rPr>
          <w:rFonts w:asciiTheme="minorEastAsia" w:hAnsiTheme="minorEastAsia" w:cs="Arial" w:hint="eastAsia"/>
          <w:kern w:val="0"/>
          <w:szCs w:val="24"/>
        </w:rPr>
        <w:t>い</w:t>
      </w:r>
      <w:r w:rsidR="0087305E" w:rsidRPr="004E387B">
        <w:rPr>
          <w:rFonts w:asciiTheme="minorEastAsia" w:hAnsiTheme="minorEastAsia" w:cs="Arial" w:hint="eastAsia"/>
          <w:kern w:val="0"/>
          <w:szCs w:val="24"/>
        </w:rPr>
        <w:t>た額</w:t>
      </w:r>
      <w:r w:rsidR="0077327F">
        <w:rPr>
          <w:rFonts w:asciiTheme="minorEastAsia" w:hAnsiTheme="minorEastAsia" w:cs="Arial" w:hint="eastAsia"/>
          <w:kern w:val="0"/>
          <w:szCs w:val="24"/>
        </w:rPr>
        <w:t>と</w:t>
      </w:r>
      <w:r w:rsidRPr="004E387B">
        <w:rPr>
          <w:rFonts w:asciiTheme="minorEastAsia" w:hAnsiTheme="minorEastAsia" w:cs="Arial" w:hint="eastAsia"/>
          <w:kern w:val="0"/>
          <w:szCs w:val="24"/>
        </w:rPr>
        <w:t>する</w:t>
      </w:r>
      <w:r w:rsidR="002D7BA1" w:rsidRPr="004E387B">
        <w:rPr>
          <w:rFonts w:asciiTheme="minorEastAsia" w:hAnsiTheme="minorEastAsia" w:cs="Arial"/>
          <w:kern w:val="0"/>
          <w:szCs w:val="24"/>
        </w:rPr>
        <w:t>。</w:t>
      </w:r>
    </w:p>
    <w:p w14:paraId="05DB01D9" w14:textId="746BA741" w:rsidR="004C0262" w:rsidRPr="004E387B" w:rsidRDefault="00447342" w:rsidP="004C0262">
      <w:pPr>
        <w:widowControl/>
        <w:jc w:val="left"/>
        <w:rPr>
          <w:rFonts w:ascii="HGP創英角ｺﾞｼｯｸUB" w:eastAsia="HGP創英角ｺﾞｼｯｸUB" w:hAnsi="HGP創英角ｺﾞｼｯｸUB" w:cs="Cambria Math"/>
          <w:kern w:val="0"/>
          <w:sz w:val="22"/>
          <w:szCs w:val="24"/>
        </w:rPr>
      </w:pPr>
      <w:r w:rsidRPr="004E387B">
        <w:rPr>
          <w:rFonts w:ascii="HGP創英角ｺﾞｼｯｸUB" w:eastAsia="HGP創英角ｺﾞｼｯｸUB" w:hAnsi="HGP創英角ｺﾞｼｯｸUB" w:cs="Cambria Math" w:hint="eastAsia"/>
          <w:kern w:val="0"/>
          <w:sz w:val="22"/>
          <w:szCs w:val="24"/>
        </w:rPr>
        <w:t>第</w:t>
      </w:r>
      <w:r w:rsidR="00523EFA" w:rsidRPr="004E387B">
        <w:rPr>
          <w:rFonts w:ascii="HGP創英角ｺﾞｼｯｸUB" w:eastAsia="HGP創英角ｺﾞｼｯｸUB" w:hAnsi="HGP創英角ｺﾞｼｯｸUB" w:cs="Cambria Math" w:hint="eastAsia"/>
          <w:kern w:val="0"/>
          <w:sz w:val="22"/>
          <w:szCs w:val="24"/>
        </w:rPr>
        <w:t>３</w:t>
      </w:r>
      <w:r w:rsidRPr="004E387B">
        <w:rPr>
          <w:rFonts w:ascii="HGP創英角ｺﾞｼｯｸUB" w:eastAsia="HGP創英角ｺﾞｼｯｸUB" w:hAnsi="HGP創英角ｺﾞｼｯｸUB" w:cs="Cambria Math" w:hint="eastAsia"/>
          <w:kern w:val="0"/>
          <w:sz w:val="22"/>
          <w:szCs w:val="24"/>
        </w:rPr>
        <w:t xml:space="preserve">　</w:t>
      </w:r>
      <w:r w:rsidR="00AF502B" w:rsidRPr="004E387B">
        <w:rPr>
          <w:rFonts w:ascii="HGP創英角ｺﾞｼｯｸUB" w:eastAsia="HGP創英角ｺﾞｼｯｸUB" w:hAnsi="HGP創英角ｺﾞｼｯｸUB" w:cs="Cambria Math" w:hint="eastAsia"/>
          <w:kern w:val="0"/>
          <w:sz w:val="22"/>
          <w:szCs w:val="24"/>
        </w:rPr>
        <w:t>セミナー</w:t>
      </w:r>
      <w:r w:rsidR="001F11F3" w:rsidRPr="004E387B">
        <w:rPr>
          <w:rFonts w:ascii="HGP創英角ｺﾞｼｯｸUB" w:eastAsia="HGP創英角ｺﾞｼｯｸUB" w:hAnsi="HGP創英角ｺﾞｼｯｸUB" w:cs="Cambria Math" w:hint="eastAsia"/>
          <w:kern w:val="0"/>
          <w:sz w:val="22"/>
          <w:szCs w:val="24"/>
        </w:rPr>
        <w:t>中止</w:t>
      </w:r>
      <w:r w:rsidR="001427AD" w:rsidRPr="004E387B">
        <w:rPr>
          <w:rFonts w:ascii="HGP創英角ｺﾞｼｯｸUB" w:eastAsia="HGP創英角ｺﾞｼｯｸUB" w:hAnsi="HGP創英角ｺﾞｼｯｸUB" w:cs="Cambria Math" w:hint="eastAsia"/>
          <w:kern w:val="0"/>
          <w:sz w:val="22"/>
          <w:szCs w:val="24"/>
        </w:rPr>
        <w:t>又は開催日時</w:t>
      </w:r>
      <w:r w:rsidR="00606585">
        <w:rPr>
          <w:rFonts w:ascii="HGP創英角ｺﾞｼｯｸUB" w:eastAsia="HGP創英角ｺﾞｼｯｸUB" w:hAnsi="HGP創英角ｺﾞｼｯｸUB" w:cs="Cambria Math" w:hint="eastAsia"/>
          <w:kern w:val="0"/>
          <w:sz w:val="22"/>
          <w:szCs w:val="24"/>
        </w:rPr>
        <w:t>等の</w:t>
      </w:r>
      <w:r w:rsidR="001427AD" w:rsidRPr="004E387B">
        <w:rPr>
          <w:rFonts w:ascii="HGP創英角ｺﾞｼｯｸUB" w:eastAsia="HGP創英角ｺﾞｼｯｸUB" w:hAnsi="HGP創英角ｺﾞｼｯｸUB" w:cs="Cambria Math" w:hint="eastAsia"/>
          <w:kern w:val="0"/>
          <w:sz w:val="22"/>
          <w:szCs w:val="24"/>
        </w:rPr>
        <w:t>変更</w:t>
      </w:r>
      <w:r w:rsidR="008E13B2" w:rsidRPr="004E387B">
        <w:rPr>
          <w:rFonts w:ascii="HGP創英角ｺﾞｼｯｸUB" w:eastAsia="HGP創英角ｺﾞｼｯｸUB" w:hAnsi="HGP創英角ｺﾞｼｯｸUB" w:cs="Cambria Math" w:hint="eastAsia"/>
          <w:kern w:val="0"/>
          <w:sz w:val="22"/>
          <w:szCs w:val="24"/>
        </w:rPr>
        <w:t>に伴う個人賛助会費</w:t>
      </w:r>
      <w:r w:rsidR="002A2A9F" w:rsidRPr="004E387B">
        <w:rPr>
          <w:rFonts w:ascii="HGP創英角ｺﾞｼｯｸUB" w:eastAsia="HGP創英角ｺﾞｼｯｸUB" w:hAnsi="HGP創英角ｺﾞｼｯｸUB" w:cs="Cambria Math" w:hint="eastAsia"/>
          <w:kern w:val="0"/>
          <w:sz w:val="22"/>
          <w:szCs w:val="24"/>
        </w:rPr>
        <w:t>等</w:t>
      </w:r>
      <w:r w:rsidR="008E13B2" w:rsidRPr="004E387B">
        <w:rPr>
          <w:rFonts w:ascii="HGP創英角ｺﾞｼｯｸUB" w:eastAsia="HGP創英角ｺﾞｼｯｸUB" w:hAnsi="HGP創英角ｺﾞｼｯｸUB" w:cs="Cambria Math" w:hint="eastAsia"/>
          <w:kern w:val="0"/>
          <w:sz w:val="22"/>
          <w:szCs w:val="24"/>
        </w:rPr>
        <w:t>の取扱い</w:t>
      </w:r>
    </w:p>
    <w:p w14:paraId="1905AD1A" w14:textId="290AFD7A" w:rsidR="00A4606E" w:rsidRPr="004E387B" w:rsidRDefault="0059061F" w:rsidP="00A4606E">
      <w:pPr>
        <w:pStyle w:val="ac"/>
        <w:widowControl/>
        <w:numPr>
          <w:ilvl w:val="0"/>
          <w:numId w:val="10"/>
        </w:numPr>
        <w:ind w:leftChars="0"/>
        <w:jc w:val="left"/>
        <w:rPr>
          <w:rFonts w:ascii="HGP創英角ｺﾞｼｯｸUB" w:eastAsia="HGP創英角ｺﾞｼｯｸUB" w:hAnsi="HGP創英角ｺﾞｼｯｸUB" w:cs="Cambria Math"/>
          <w:kern w:val="0"/>
          <w:sz w:val="22"/>
          <w:szCs w:val="24"/>
        </w:rPr>
      </w:pPr>
      <w:r>
        <w:rPr>
          <w:rFonts w:asciiTheme="minorEastAsia" w:hAnsiTheme="minorEastAsia" w:cs="Arial" w:hint="eastAsia"/>
          <w:kern w:val="0"/>
          <w:szCs w:val="24"/>
        </w:rPr>
        <w:t>センター</w:t>
      </w:r>
      <w:r w:rsidR="0077327F">
        <w:rPr>
          <w:rFonts w:asciiTheme="minorEastAsia" w:hAnsiTheme="minorEastAsia" w:cs="Arial" w:hint="eastAsia"/>
          <w:kern w:val="0"/>
          <w:szCs w:val="24"/>
        </w:rPr>
        <w:t>は</w:t>
      </w:r>
      <w:r w:rsidR="00285DEA" w:rsidRPr="004E387B">
        <w:rPr>
          <w:rFonts w:asciiTheme="minorEastAsia" w:hAnsiTheme="minorEastAsia" w:cs="Arial"/>
          <w:kern w:val="0"/>
          <w:szCs w:val="24"/>
        </w:rPr>
        <w:t>セミナー</w:t>
      </w:r>
      <w:r w:rsidR="00B00EA2">
        <w:rPr>
          <w:rFonts w:asciiTheme="minorEastAsia" w:hAnsiTheme="minorEastAsia" w:cs="Arial" w:hint="eastAsia"/>
          <w:kern w:val="0"/>
          <w:szCs w:val="24"/>
        </w:rPr>
        <w:t>を</w:t>
      </w:r>
      <w:r w:rsidR="00285DEA" w:rsidRPr="004E387B">
        <w:rPr>
          <w:rFonts w:asciiTheme="minorEastAsia" w:hAnsiTheme="minorEastAsia" w:cs="Arial" w:hint="eastAsia"/>
          <w:kern w:val="0"/>
          <w:szCs w:val="24"/>
        </w:rPr>
        <w:t>中止</w:t>
      </w:r>
      <w:r w:rsidR="00850D90">
        <w:rPr>
          <w:rFonts w:asciiTheme="minorEastAsia" w:hAnsiTheme="minorEastAsia" w:cs="Arial" w:hint="eastAsia"/>
          <w:kern w:val="0"/>
          <w:szCs w:val="24"/>
        </w:rPr>
        <w:t>また</w:t>
      </w:r>
      <w:r w:rsidR="00285DEA" w:rsidRPr="004E387B">
        <w:rPr>
          <w:rFonts w:asciiTheme="minorEastAsia" w:hAnsiTheme="minorEastAsia" w:cs="Arial" w:hint="eastAsia"/>
          <w:kern w:val="0"/>
          <w:szCs w:val="24"/>
        </w:rPr>
        <w:t>は</w:t>
      </w:r>
      <w:r w:rsidR="00285DEA" w:rsidRPr="004E387B">
        <w:rPr>
          <w:rFonts w:asciiTheme="minorEastAsia" w:hAnsiTheme="minorEastAsia" w:cs="Arial"/>
          <w:kern w:val="0"/>
          <w:szCs w:val="24"/>
        </w:rPr>
        <w:t>開催日時</w:t>
      </w:r>
      <w:r w:rsidR="00B00EA2">
        <w:rPr>
          <w:rFonts w:asciiTheme="minorEastAsia" w:hAnsiTheme="minorEastAsia" w:cs="Arial" w:hint="eastAsia"/>
          <w:kern w:val="0"/>
          <w:szCs w:val="24"/>
        </w:rPr>
        <w:t>、方法</w:t>
      </w:r>
      <w:r w:rsidR="0077327F">
        <w:rPr>
          <w:rFonts w:asciiTheme="minorEastAsia" w:hAnsiTheme="minorEastAsia" w:cs="Arial" w:hint="eastAsia"/>
          <w:kern w:val="0"/>
          <w:szCs w:val="24"/>
        </w:rPr>
        <w:t>等</w:t>
      </w:r>
      <w:r w:rsidR="00285DEA" w:rsidRPr="004E387B">
        <w:rPr>
          <w:rFonts w:asciiTheme="minorEastAsia" w:hAnsiTheme="minorEastAsia" w:cs="Arial"/>
          <w:kern w:val="0"/>
          <w:szCs w:val="24"/>
        </w:rPr>
        <w:t>を変更</w:t>
      </w:r>
      <w:r w:rsidR="00285DEA" w:rsidRPr="004E387B">
        <w:rPr>
          <w:rFonts w:asciiTheme="minorEastAsia" w:hAnsiTheme="minorEastAsia" w:cs="Arial" w:hint="eastAsia"/>
          <w:kern w:val="0"/>
          <w:szCs w:val="24"/>
        </w:rPr>
        <w:t>する</w:t>
      </w:r>
      <w:r w:rsidR="00285DEA" w:rsidRPr="004E387B">
        <w:rPr>
          <w:rFonts w:asciiTheme="minorEastAsia" w:hAnsiTheme="minorEastAsia" w:cs="Arial"/>
          <w:kern w:val="0"/>
          <w:szCs w:val="24"/>
        </w:rPr>
        <w:t>場合、開催</w:t>
      </w:r>
      <w:r w:rsidR="0077327F">
        <w:rPr>
          <w:rFonts w:asciiTheme="minorEastAsia" w:hAnsiTheme="minorEastAsia" w:cs="Arial" w:hint="eastAsia"/>
          <w:kern w:val="0"/>
          <w:szCs w:val="24"/>
        </w:rPr>
        <w:t>日</w:t>
      </w:r>
      <w:r w:rsidR="00B00EA2">
        <w:rPr>
          <w:rFonts w:asciiTheme="minorEastAsia" w:hAnsiTheme="minorEastAsia" w:cs="Arial" w:hint="eastAsia"/>
          <w:kern w:val="0"/>
          <w:szCs w:val="24"/>
        </w:rPr>
        <w:t>の</w:t>
      </w:r>
      <w:r w:rsidR="00285DEA" w:rsidRPr="004E387B">
        <w:rPr>
          <w:rFonts w:asciiTheme="minorEastAsia" w:hAnsiTheme="minorEastAsia" w:cs="Arial" w:hint="eastAsia"/>
          <w:kern w:val="0"/>
          <w:szCs w:val="24"/>
        </w:rPr>
        <w:t>3営業日</w:t>
      </w:r>
      <w:r w:rsidR="00285DEA" w:rsidRPr="004E387B">
        <w:rPr>
          <w:rFonts w:asciiTheme="minorEastAsia" w:hAnsiTheme="minorEastAsia" w:cs="Arial"/>
          <w:kern w:val="0"/>
          <w:szCs w:val="24"/>
        </w:rPr>
        <w:t>前までに</w:t>
      </w:r>
      <w:r w:rsidR="0077327F">
        <w:rPr>
          <w:rFonts w:asciiTheme="minorEastAsia" w:hAnsiTheme="minorEastAsia" w:cs="Arial" w:hint="eastAsia"/>
          <w:kern w:val="0"/>
          <w:szCs w:val="24"/>
        </w:rPr>
        <w:t>会員に</w:t>
      </w:r>
      <w:r w:rsidR="00285DEA" w:rsidRPr="004E387B">
        <w:rPr>
          <w:rFonts w:asciiTheme="minorEastAsia" w:hAnsiTheme="minorEastAsia" w:cs="Arial"/>
          <w:kern w:val="0"/>
          <w:szCs w:val="24"/>
        </w:rPr>
        <w:t>メール</w:t>
      </w:r>
      <w:r w:rsidR="00285DEA" w:rsidRPr="004E387B">
        <w:rPr>
          <w:rFonts w:asciiTheme="minorEastAsia" w:hAnsiTheme="minorEastAsia" w:cs="Arial" w:hint="eastAsia"/>
          <w:kern w:val="0"/>
          <w:szCs w:val="24"/>
        </w:rPr>
        <w:t>等</w:t>
      </w:r>
      <w:r w:rsidR="00285DEA" w:rsidRPr="004E387B">
        <w:rPr>
          <w:rFonts w:asciiTheme="minorEastAsia" w:hAnsiTheme="minorEastAsia" w:cs="Arial"/>
          <w:kern w:val="0"/>
          <w:szCs w:val="24"/>
        </w:rPr>
        <w:t>で</w:t>
      </w:r>
      <w:r w:rsidR="00285DEA" w:rsidRPr="004E387B">
        <w:rPr>
          <w:rFonts w:asciiTheme="minorEastAsia" w:hAnsiTheme="minorEastAsia" w:cs="Arial" w:hint="eastAsia"/>
          <w:kern w:val="0"/>
          <w:szCs w:val="24"/>
        </w:rPr>
        <w:t>通知する</w:t>
      </w:r>
      <w:r w:rsidR="00285DEA" w:rsidRPr="004E387B">
        <w:rPr>
          <w:rFonts w:asciiTheme="minorEastAsia" w:hAnsiTheme="minorEastAsia" w:cs="Arial"/>
          <w:kern w:val="0"/>
          <w:szCs w:val="24"/>
        </w:rPr>
        <w:t>。</w:t>
      </w:r>
      <w:r w:rsidR="00285DEA" w:rsidRPr="004E387B">
        <w:rPr>
          <w:rFonts w:asciiTheme="minorEastAsia" w:hAnsiTheme="minorEastAsia" w:cs="Arial" w:hint="eastAsia"/>
          <w:kern w:val="0"/>
          <w:szCs w:val="24"/>
        </w:rPr>
        <w:t>ただし、やむを得ない事情がある場合にはこの限りではない。</w:t>
      </w:r>
    </w:p>
    <w:p w14:paraId="16B3AA4A" w14:textId="5279B604" w:rsidR="00D45B62" w:rsidRPr="004E387B" w:rsidRDefault="00850D90" w:rsidP="004C578F">
      <w:pPr>
        <w:pStyle w:val="ac"/>
        <w:widowControl/>
        <w:numPr>
          <w:ilvl w:val="0"/>
          <w:numId w:val="10"/>
        </w:numPr>
        <w:ind w:leftChars="0"/>
        <w:jc w:val="left"/>
        <w:rPr>
          <w:rFonts w:ascii="HGP創英角ｺﾞｼｯｸUB" w:eastAsia="HGP創英角ｺﾞｼｯｸUB" w:hAnsi="HGP創英角ｺﾞｼｯｸUB" w:cs="Cambria Math"/>
          <w:kern w:val="0"/>
          <w:sz w:val="22"/>
          <w:szCs w:val="24"/>
        </w:rPr>
      </w:pPr>
      <w:r>
        <w:rPr>
          <w:rFonts w:ascii="Verdana" w:hAnsi="Verdana" w:hint="eastAsia"/>
          <w:szCs w:val="24"/>
          <w:shd w:val="clear" w:color="auto" w:fill="FFFFFF"/>
        </w:rPr>
        <w:t>センターがセミナーを中止または</w:t>
      </w:r>
      <w:r w:rsidR="00C51AA2" w:rsidRPr="004E387B">
        <w:rPr>
          <w:rFonts w:ascii="Verdana" w:hAnsi="Verdana" w:hint="eastAsia"/>
          <w:szCs w:val="24"/>
          <w:shd w:val="clear" w:color="auto" w:fill="FFFFFF"/>
        </w:rPr>
        <w:t>開催日時</w:t>
      </w:r>
      <w:r>
        <w:rPr>
          <w:rFonts w:ascii="Verdana" w:hAnsi="Verdana" w:hint="eastAsia"/>
          <w:szCs w:val="24"/>
          <w:shd w:val="clear" w:color="auto" w:fill="FFFFFF"/>
        </w:rPr>
        <w:t>、方法</w:t>
      </w:r>
      <w:r w:rsidR="00B00EA2">
        <w:rPr>
          <w:rFonts w:ascii="Verdana" w:hAnsi="Verdana" w:hint="eastAsia"/>
          <w:szCs w:val="24"/>
          <w:shd w:val="clear" w:color="auto" w:fill="FFFFFF"/>
        </w:rPr>
        <w:t>等</w:t>
      </w:r>
      <w:r>
        <w:rPr>
          <w:rFonts w:ascii="Verdana" w:hAnsi="Verdana" w:hint="eastAsia"/>
          <w:szCs w:val="24"/>
          <w:shd w:val="clear" w:color="auto" w:fill="FFFFFF"/>
        </w:rPr>
        <w:t>を</w:t>
      </w:r>
      <w:r w:rsidR="00C51AA2" w:rsidRPr="004E387B">
        <w:rPr>
          <w:rFonts w:ascii="Verdana" w:hAnsi="Verdana" w:hint="eastAsia"/>
          <w:szCs w:val="24"/>
          <w:shd w:val="clear" w:color="auto" w:fill="FFFFFF"/>
        </w:rPr>
        <w:t>変更</w:t>
      </w:r>
      <w:r w:rsidR="00523EFA" w:rsidRPr="004E387B">
        <w:rPr>
          <w:rFonts w:ascii="Verdana" w:hAnsi="Verdana" w:hint="eastAsia"/>
          <w:szCs w:val="24"/>
          <w:shd w:val="clear" w:color="auto" w:fill="FFFFFF"/>
        </w:rPr>
        <w:t>する</w:t>
      </w:r>
      <w:r w:rsidR="00C51AA2" w:rsidRPr="004E387B">
        <w:rPr>
          <w:rFonts w:ascii="Verdana" w:hAnsi="Verdana" w:hint="eastAsia"/>
          <w:szCs w:val="24"/>
          <w:shd w:val="clear" w:color="auto" w:fill="FFFFFF"/>
        </w:rPr>
        <w:t>場合、</w:t>
      </w:r>
      <w:r w:rsidR="00A037E6" w:rsidRPr="004E387B">
        <w:rPr>
          <w:rFonts w:asciiTheme="minorEastAsia" w:hAnsiTheme="minorEastAsia" w:cs="Arial" w:hint="eastAsia"/>
          <w:kern w:val="0"/>
          <w:szCs w:val="24"/>
        </w:rPr>
        <w:t>会員</w:t>
      </w:r>
      <w:r w:rsidR="00767A61" w:rsidRPr="004E387B">
        <w:rPr>
          <w:rFonts w:asciiTheme="minorEastAsia" w:hAnsiTheme="minorEastAsia" w:cs="Arial" w:hint="eastAsia"/>
          <w:kern w:val="0"/>
          <w:szCs w:val="24"/>
        </w:rPr>
        <w:t>は変更</w:t>
      </w:r>
      <w:r>
        <w:rPr>
          <w:rFonts w:asciiTheme="minorEastAsia" w:hAnsiTheme="minorEastAsia" w:cs="Arial" w:hint="eastAsia"/>
          <w:kern w:val="0"/>
          <w:szCs w:val="24"/>
        </w:rPr>
        <w:t>された</w:t>
      </w:r>
      <w:r w:rsidR="00767A61" w:rsidRPr="004E387B">
        <w:rPr>
          <w:rFonts w:asciiTheme="minorEastAsia" w:hAnsiTheme="minorEastAsia" w:cs="Arial" w:hint="eastAsia"/>
          <w:kern w:val="0"/>
          <w:szCs w:val="24"/>
        </w:rPr>
        <w:t>セミナー</w:t>
      </w:r>
      <w:r w:rsidR="00B00EA2">
        <w:rPr>
          <w:rFonts w:asciiTheme="minorEastAsia" w:hAnsiTheme="minorEastAsia" w:cs="Arial" w:hint="eastAsia"/>
          <w:kern w:val="0"/>
          <w:szCs w:val="24"/>
        </w:rPr>
        <w:t>に参加</w:t>
      </w:r>
      <w:r>
        <w:rPr>
          <w:rFonts w:asciiTheme="minorEastAsia" w:hAnsiTheme="minorEastAsia" w:cs="Arial" w:hint="eastAsia"/>
          <w:kern w:val="0"/>
          <w:szCs w:val="24"/>
        </w:rPr>
        <w:t>もしくは他のセミナー</w:t>
      </w:r>
      <w:r w:rsidR="00437763">
        <w:rPr>
          <w:rFonts w:asciiTheme="minorEastAsia" w:hAnsiTheme="minorEastAsia" w:cs="Arial" w:hint="eastAsia"/>
          <w:kern w:val="0"/>
          <w:szCs w:val="24"/>
        </w:rPr>
        <w:t>への振替ができる</w:t>
      </w:r>
      <w:r w:rsidR="00767A61" w:rsidRPr="004E387B">
        <w:rPr>
          <w:rFonts w:asciiTheme="minorEastAsia" w:hAnsiTheme="minorEastAsia" w:cs="Arial" w:hint="eastAsia"/>
          <w:kern w:val="0"/>
          <w:szCs w:val="24"/>
        </w:rPr>
        <w:t>きるものとする。ただし、</w:t>
      </w:r>
      <w:r w:rsidR="00437763">
        <w:rPr>
          <w:rFonts w:asciiTheme="minorEastAsia" w:hAnsiTheme="minorEastAsia" w:cs="Arial" w:hint="eastAsia"/>
          <w:kern w:val="0"/>
          <w:szCs w:val="24"/>
        </w:rPr>
        <w:t>当該年度内に振替可能なセミナーが開催されない場合、または、</w:t>
      </w:r>
      <w:r>
        <w:rPr>
          <w:rFonts w:asciiTheme="minorEastAsia" w:hAnsiTheme="minorEastAsia" w:cs="Arial" w:hint="eastAsia"/>
          <w:kern w:val="0"/>
          <w:szCs w:val="24"/>
        </w:rPr>
        <w:t>会員が</w:t>
      </w:r>
      <w:r w:rsidR="000825B2" w:rsidRPr="004E387B">
        <w:rPr>
          <w:rFonts w:asciiTheme="minorEastAsia" w:hAnsiTheme="minorEastAsia" w:cs="Arial" w:hint="eastAsia"/>
          <w:kern w:val="0"/>
          <w:szCs w:val="24"/>
        </w:rPr>
        <w:t>やむを得ない理由でセミナーに参加できない場合</w:t>
      </w:r>
      <w:r w:rsidR="0030330B">
        <w:rPr>
          <w:rFonts w:asciiTheme="minorEastAsia" w:hAnsiTheme="minorEastAsia" w:cs="Arial" w:hint="eastAsia"/>
          <w:kern w:val="0"/>
          <w:szCs w:val="24"/>
        </w:rPr>
        <w:t>、</w:t>
      </w:r>
      <w:r w:rsidR="009019B4" w:rsidRPr="004E387B">
        <w:rPr>
          <w:rFonts w:asciiTheme="minorEastAsia" w:hAnsiTheme="minorEastAsia" w:cs="Arial" w:hint="eastAsia"/>
          <w:kern w:val="0"/>
          <w:szCs w:val="24"/>
        </w:rPr>
        <w:t>会費</w:t>
      </w:r>
      <w:r w:rsidR="0030330B">
        <w:rPr>
          <w:rFonts w:asciiTheme="minorEastAsia" w:hAnsiTheme="minorEastAsia" w:cs="Arial" w:hint="eastAsia"/>
          <w:kern w:val="0"/>
          <w:szCs w:val="24"/>
        </w:rPr>
        <w:t>は</w:t>
      </w:r>
      <w:r w:rsidR="009019B4" w:rsidRPr="004E387B">
        <w:rPr>
          <w:rFonts w:asciiTheme="minorEastAsia" w:hAnsiTheme="minorEastAsia" w:cs="Arial" w:hint="eastAsia"/>
          <w:kern w:val="0"/>
          <w:szCs w:val="24"/>
        </w:rPr>
        <w:t>全額返金する</w:t>
      </w:r>
      <w:r w:rsidR="00D81409" w:rsidRPr="004E387B">
        <w:rPr>
          <w:rFonts w:asciiTheme="minorEastAsia" w:hAnsiTheme="minorEastAsia" w:cs="Arial" w:hint="eastAsia"/>
          <w:kern w:val="0"/>
          <w:szCs w:val="24"/>
        </w:rPr>
        <w:t>。</w:t>
      </w:r>
    </w:p>
    <w:p w14:paraId="4ED03A8E" w14:textId="2E915509" w:rsidR="004C578F" w:rsidRPr="004E387B" w:rsidRDefault="00CA07D3" w:rsidP="004C578F">
      <w:pPr>
        <w:pStyle w:val="ac"/>
        <w:widowControl/>
        <w:numPr>
          <w:ilvl w:val="0"/>
          <w:numId w:val="10"/>
        </w:numPr>
        <w:ind w:leftChars="0"/>
        <w:jc w:val="left"/>
        <w:rPr>
          <w:rFonts w:ascii="HGP創英角ｺﾞｼｯｸUB" w:eastAsia="HGP創英角ｺﾞｼｯｸUB" w:hAnsi="HGP創英角ｺﾞｼｯｸUB" w:cs="Cambria Math"/>
          <w:kern w:val="0"/>
          <w:sz w:val="22"/>
          <w:szCs w:val="24"/>
        </w:rPr>
      </w:pPr>
      <w:r>
        <w:rPr>
          <w:rFonts w:asciiTheme="minorEastAsia" w:hAnsiTheme="minorEastAsia" w:cs="Cambria Math" w:hint="eastAsia"/>
          <w:kern w:val="0"/>
          <w:szCs w:val="24"/>
        </w:rPr>
        <w:t>（２）において</w:t>
      </w:r>
      <w:r w:rsidR="004C578F" w:rsidRPr="004E387B">
        <w:rPr>
          <w:rFonts w:asciiTheme="minorEastAsia" w:hAnsiTheme="minorEastAsia" w:cs="Cambria Math" w:hint="eastAsia"/>
          <w:kern w:val="0"/>
          <w:szCs w:val="24"/>
        </w:rPr>
        <w:t>会費</w:t>
      </w:r>
      <w:r w:rsidR="00850D90">
        <w:rPr>
          <w:rFonts w:asciiTheme="minorEastAsia" w:hAnsiTheme="minorEastAsia" w:cs="Cambria Math" w:hint="eastAsia"/>
          <w:kern w:val="0"/>
          <w:szCs w:val="24"/>
        </w:rPr>
        <w:t>の区分</w:t>
      </w:r>
      <w:r w:rsidR="004C578F" w:rsidRPr="004E387B">
        <w:rPr>
          <w:rFonts w:asciiTheme="minorEastAsia" w:hAnsiTheme="minorEastAsia" w:cs="Cambria Math" w:hint="eastAsia"/>
          <w:kern w:val="0"/>
          <w:szCs w:val="24"/>
        </w:rPr>
        <w:t>がＡ会員及びＢ会員、</w:t>
      </w:r>
      <w:r w:rsidR="00187D17" w:rsidRPr="004E387B">
        <w:rPr>
          <w:rFonts w:asciiTheme="minorEastAsia" w:hAnsiTheme="minorEastAsia" w:cs="Cambria Math" w:hint="eastAsia"/>
          <w:kern w:val="0"/>
          <w:szCs w:val="24"/>
        </w:rPr>
        <w:t>Ｌ</w:t>
      </w:r>
      <w:r w:rsidR="004C578F" w:rsidRPr="004E387B">
        <w:rPr>
          <w:rFonts w:asciiTheme="minorEastAsia" w:hAnsiTheme="minorEastAsia" w:cs="Cambria Math" w:hint="eastAsia"/>
          <w:kern w:val="0"/>
          <w:szCs w:val="24"/>
        </w:rPr>
        <w:t>会員</w:t>
      </w:r>
      <w:r w:rsidR="00850D90">
        <w:rPr>
          <w:rFonts w:asciiTheme="minorEastAsia" w:hAnsiTheme="minorEastAsia" w:cs="Cambria Math" w:hint="eastAsia"/>
          <w:kern w:val="0"/>
          <w:szCs w:val="24"/>
        </w:rPr>
        <w:t>である</w:t>
      </w:r>
      <w:r w:rsidR="004C578F" w:rsidRPr="004E387B">
        <w:rPr>
          <w:rFonts w:asciiTheme="minorEastAsia" w:hAnsiTheme="minorEastAsia" w:cs="Cambria Math" w:hint="eastAsia"/>
          <w:kern w:val="0"/>
          <w:szCs w:val="24"/>
        </w:rPr>
        <w:t>場合</w:t>
      </w:r>
      <w:r>
        <w:rPr>
          <w:rFonts w:asciiTheme="minorEastAsia" w:hAnsiTheme="minorEastAsia" w:cs="Cambria Math" w:hint="eastAsia"/>
          <w:kern w:val="0"/>
          <w:szCs w:val="24"/>
        </w:rPr>
        <w:t>、センターは</w:t>
      </w:r>
      <w:r w:rsidR="00186F4C">
        <w:rPr>
          <w:rFonts w:asciiTheme="minorEastAsia" w:hAnsiTheme="minorEastAsia" w:cs="Cambria Math" w:hint="eastAsia"/>
          <w:kern w:val="0"/>
          <w:szCs w:val="24"/>
        </w:rPr>
        <w:t>賛助会費サービス一覧に定める</w:t>
      </w:r>
      <w:r w:rsidR="004C578F" w:rsidRPr="004E387B">
        <w:rPr>
          <w:rFonts w:asciiTheme="minorEastAsia" w:hAnsiTheme="minorEastAsia" w:cs="Cambria Math" w:hint="eastAsia"/>
          <w:kern w:val="0"/>
          <w:szCs w:val="24"/>
        </w:rPr>
        <w:t>会費</w:t>
      </w:r>
      <w:r w:rsidR="00A56D2D" w:rsidRPr="004E387B">
        <w:rPr>
          <w:rFonts w:asciiTheme="minorEastAsia" w:hAnsiTheme="minorEastAsia" w:cs="Cambria Math" w:hint="eastAsia"/>
          <w:kern w:val="0"/>
          <w:szCs w:val="24"/>
        </w:rPr>
        <w:t>に対して</w:t>
      </w:r>
      <w:r w:rsidR="00186F4C">
        <w:rPr>
          <w:rFonts w:asciiTheme="minorEastAsia" w:hAnsiTheme="minorEastAsia" w:cs="Cambria Math" w:hint="eastAsia"/>
          <w:kern w:val="0"/>
          <w:szCs w:val="24"/>
        </w:rPr>
        <w:t>、会費区分で定めるセミナーの</w:t>
      </w:r>
      <w:r w:rsidR="00A56D2D" w:rsidRPr="004E387B">
        <w:rPr>
          <w:rFonts w:asciiTheme="minorEastAsia" w:hAnsiTheme="minorEastAsia" w:cs="Cambria Math" w:hint="eastAsia"/>
          <w:kern w:val="0"/>
          <w:szCs w:val="24"/>
        </w:rPr>
        <w:t>回数</w:t>
      </w:r>
      <w:r w:rsidR="00186F4C">
        <w:rPr>
          <w:rFonts w:asciiTheme="minorEastAsia" w:hAnsiTheme="minorEastAsia" w:cs="Cambria Math" w:hint="eastAsia"/>
          <w:kern w:val="0"/>
          <w:szCs w:val="24"/>
        </w:rPr>
        <w:t>で</w:t>
      </w:r>
      <w:r w:rsidR="00A56D2D" w:rsidRPr="004E387B">
        <w:rPr>
          <w:rFonts w:asciiTheme="minorEastAsia" w:hAnsiTheme="minorEastAsia" w:cs="Cambria Math" w:hint="eastAsia"/>
          <w:kern w:val="0"/>
          <w:szCs w:val="24"/>
        </w:rPr>
        <w:t>除した金額を</w:t>
      </w:r>
      <w:r w:rsidR="00471135" w:rsidRPr="004E387B">
        <w:rPr>
          <w:rFonts w:asciiTheme="minorEastAsia" w:hAnsiTheme="minorEastAsia" w:cs="Cambria Math" w:hint="eastAsia"/>
          <w:kern w:val="0"/>
          <w:szCs w:val="24"/>
        </w:rPr>
        <w:t>実施しなかった回数に応じて</w:t>
      </w:r>
      <w:r w:rsidR="00A56D2D" w:rsidRPr="004E387B">
        <w:rPr>
          <w:rFonts w:asciiTheme="minorEastAsia" w:hAnsiTheme="minorEastAsia" w:cs="Cambria Math" w:hint="eastAsia"/>
          <w:kern w:val="0"/>
          <w:szCs w:val="24"/>
        </w:rPr>
        <w:t>返金する</w:t>
      </w:r>
      <w:r w:rsidR="004C578F" w:rsidRPr="004E387B">
        <w:rPr>
          <w:rFonts w:asciiTheme="minorEastAsia" w:hAnsiTheme="minorEastAsia" w:cs="Cambria Math" w:hint="eastAsia"/>
          <w:kern w:val="0"/>
          <w:szCs w:val="24"/>
        </w:rPr>
        <w:t>。</w:t>
      </w:r>
    </w:p>
    <w:p w14:paraId="1EACDBEB" w14:textId="39AB6489" w:rsidR="00A4606E" w:rsidRPr="004E387B" w:rsidRDefault="00A4606E" w:rsidP="00A4606E">
      <w:pPr>
        <w:pStyle w:val="ac"/>
        <w:widowControl/>
        <w:numPr>
          <w:ilvl w:val="0"/>
          <w:numId w:val="10"/>
        </w:numPr>
        <w:ind w:leftChars="0"/>
        <w:jc w:val="left"/>
        <w:rPr>
          <w:rFonts w:ascii="HGP創英角ｺﾞｼｯｸUB" w:eastAsia="HGP創英角ｺﾞｼｯｸUB" w:hAnsi="HGP創英角ｺﾞｼｯｸUB" w:cs="Cambria Math"/>
          <w:kern w:val="0"/>
          <w:sz w:val="22"/>
          <w:szCs w:val="24"/>
        </w:rPr>
      </w:pPr>
      <w:r w:rsidRPr="004E387B">
        <w:rPr>
          <w:rFonts w:ascii="Verdana" w:hAnsi="Verdana" w:hint="eastAsia"/>
          <w:szCs w:val="24"/>
          <w:shd w:val="clear" w:color="auto" w:fill="FFFFFF"/>
        </w:rPr>
        <w:lastRenderedPageBreak/>
        <w:t>（１）及び（２）</w:t>
      </w:r>
      <w:r w:rsidR="00A56D2D" w:rsidRPr="004E387B">
        <w:rPr>
          <w:rFonts w:ascii="Verdana" w:hAnsi="Verdana" w:hint="eastAsia"/>
          <w:szCs w:val="24"/>
          <w:shd w:val="clear" w:color="auto" w:fill="FFFFFF"/>
        </w:rPr>
        <w:t>、（３）</w:t>
      </w:r>
      <w:r w:rsidRPr="004E387B">
        <w:rPr>
          <w:rFonts w:ascii="Verdana" w:hAnsi="Verdana" w:hint="eastAsia"/>
          <w:szCs w:val="24"/>
          <w:shd w:val="clear" w:color="auto" w:fill="FFFFFF"/>
        </w:rPr>
        <w:t>における</w:t>
      </w:r>
      <w:r w:rsidR="008E13B2" w:rsidRPr="004E387B">
        <w:rPr>
          <w:rFonts w:asciiTheme="minorEastAsia" w:hAnsiTheme="minorEastAsia" w:cs="Arial" w:hint="eastAsia"/>
          <w:kern w:val="0"/>
          <w:szCs w:val="24"/>
        </w:rPr>
        <w:t>会費</w:t>
      </w:r>
      <w:r w:rsidR="008E4418" w:rsidRPr="004E387B">
        <w:rPr>
          <w:rFonts w:asciiTheme="minorEastAsia" w:hAnsiTheme="minorEastAsia" w:cs="Arial" w:hint="eastAsia"/>
          <w:kern w:val="0"/>
          <w:szCs w:val="24"/>
        </w:rPr>
        <w:t>の</w:t>
      </w:r>
      <w:r w:rsidR="00C51AA2" w:rsidRPr="004E387B">
        <w:rPr>
          <w:rFonts w:asciiTheme="minorEastAsia" w:hAnsiTheme="minorEastAsia" w:cs="Arial"/>
          <w:kern w:val="0"/>
          <w:szCs w:val="24"/>
        </w:rPr>
        <w:t>返金</w:t>
      </w:r>
      <w:r w:rsidR="008E4418" w:rsidRPr="004E387B">
        <w:rPr>
          <w:rFonts w:asciiTheme="minorEastAsia" w:hAnsiTheme="minorEastAsia" w:cs="Arial" w:hint="eastAsia"/>
          <w:kern w:val="0"/>
          <w:szCs w:val="24"/>
        </w:rPr>
        <w:t>にかかる</w:t>
      </w:r>
      <w:r w:rsidR="00750CDC" w:rsidRPr="004E387B">
        <w:rPr>
          <w:rFonts w:asciiTheme="minorEastAsia" w:hAnsiTheme="minorEastAsia" w:cs="Arial" w:hint="eastAsia"/>
          <w:kern w:val="0"/>
          <w:szCs w:val="24"/>
        </w:rPr>
        <w:t>振込手数料はセンター</w:t>
      </w:r>
      <w:r w:rsidR="00A7288E" w:rsidRPr="004E387B">
        <w:rPr>
          <w:rFonts w:asciiTheme="minorEastAsia" w:hAnsiTheme="minorEastAsia" w:cs="Arial" w:hint="eastAsia"/>
          <w:kern w:val="0"/>
          <w:szCs w:val="24"/>
        </w:rPr>
        <w:t>が</w:t>
      </w:r>
      <w:r w:rsidR="00750CDC" w:rsidRPr="004E387B">
        <w:rPr>
          <w:rFonts w:asciiTheme="minorEastAsia" w:hAnsiTheme="minorEastAsia" w:cs="Arial" w:hint="eastAsia"/>
          <w:kern w:val="0"/>
          <w:szCs w:val="24"/>
        </w:rPr>
        <w:t>負担する。</w:t>
      </w:r>
    </w:p>
    <w:p w14:paraId="6FA44799" w14:textId="313C205F" w:rsidR="00A4606E" w:rsidRPr="004E387B" w:rsidRDefault="008E13B2" w:rsidP="00A4606E">
      <w:pPr>
        <w:pStyle w:val="ac"/>
        <w:widowControl/>
        <w:numPr>
          <w:ilvl w:val="0"/>
          <w:numId w:val="10"/>
        </w:numPr>
        <w:ind w:leftChars="0"/>
        <w:jc w:val="left"/>
        <w:rPr>
          <w:rFonts w:ascii="HGP創英角ｺﾞｼｯｸUB" w:eastAsia="HGP創英角ｺﾞｼｯｸUB" w:hAnsi="HGP創英角ｺﾞｼｯｸUB" w:cs="Cambria Math"/>
          <w:kern w:val="0"/>
          <w:sz w:val="22"/>
          <w:szCs w:val="24"/>
        </w:rPr>
      </w:pPr>
      <w:r w:rsidRPr="004E387B">
        <w:rPr>
          <w:rFonts w:asciiTheme="minorEastAsia" w:hAnsiTheme="minorEastAsia" w:cs="Arial" w:hint="eastAsia"/>
          <w:kern w:val="0"/>
          <w:szCs w:val="24"/>
        </w:rPr>
        <w:t>個人賛助会費全額</w:t>
      </w:r>
      <w:r w:rsidR="000717E9" w:rsidRPr="004E387B">
        <w:rPr>
          <w:rFonts w:asciiTheme="minorEastAsia" w:hAnsiTheme="minorEastAsia" w:cs="Arial" w:hint="eastAsia"/>
          <w:kern w:val="0"/>
          <w:szCs w:val="24"/>
        </w:rPr>
        <w:t>を</w:t>
      </w:r>
      <w:r w:rsidR="000717E9" w:rsidRPr="004E387B">
        <w:rPr>
          <w:rFonts w:asciiTheme="minorEastAsia" w:hAnsiTheme="minorEastAsia" w:cs="Arial"/>
          <w:kern w:val="0"/>
          <w:szCs w:val="24"/>
        </w:rPr>
        <w:t>返金</w:t>
      </w:r>
      <w:r w:rsidR="000717E9" w:rsidRPr="004E387B">
        <w:rPr>
          <w:rFonts w:asciiTheme="minorEastAsia" w:hAnsiTheme="minorEastAsia" w:cs="Arial" w:hint="eastAsia"/>
          <w:kern w:val="0"/>
          <w:szCs w:val="24"/>
        </w:rPr>
        <w:t>する場合であっても、</w:t>
      </w:r>
      <w:r w:rsidR="00882B13">
        <w:rPr>
          <w:rFonts w:asciiTheme="minorEastAsia" w:hAnsiTheme="minorEastAsia" w:cs="Arial" w:hint="eastAsia"/>
          <w:kern w:val="0"/>
          <w:szCs w:val="24"/>
        </w:rPr>
        <w:t>センターは</w:t>
      </w:r>
      <w:r w:rsidR="002A2A9F" w:rsidRPr="004E387B">
        <w:rPr>
          <w:rFonts w:asciiTheme="minorEastAsia" w:hAnsiTheme="minorEastAsia" w:cs="Arial" w:hint="eastAsia"/>
          <w:kern w:val="0"/>
          <w:szCs w:val="24"/>
        </w:rPr>
        <w:t>セミナー参加に係る</w:t>
      </w:r>
      <w:r w:rsidR="00882B13">
        <w:rPr>
          <w:rFonts w:asciiTheme="minorEastAsia" w:hAnsiTheme="minorEastAsia" w:cs="Arial" w:hint="eastAsia"/>
          <w:kern w:val="0"/>
          <w:szCs w:val="24"/>
        </w:rPr>
        <w:t>交通費、宿泊費等の</w:t>
      </w:r>
      <w:r w:rsidR="002A2A9F" w:rsidRPr="004E387B">
        <w:rPr>
          <w:rFonts w:asciiTheme="minorEastAsia" w:hAnsiTheme="minorEastAsia" w:cs="Arial" w:hint="eastAsia"/>
          <w:kern w:val="0"/>
          <w:szCs w:val="24"/>
        </w:rPr>
        <w:t>費用</w:t>
      </w:r>
      <w:r w:rsidR="00882B13">
        <w:rPr>
          <w:rFonts w:asciiTheme="minorEastAsia" w:hAnsiTheme="minorEastAsia" w:cs="Arial" w:hint="eastAsia"/>
          <w:kern w:val="0"/>
          <w:szCs w:val="24"/>
        </w:rPr>
        <w:t>を</w:t>
      </w:r>
      <w:r w:rsidR="002A2A9F" w:rsidRPr="004E387B">
        <w:rPr>
          <w:rFonts w:asciiTheme="minorEastAsia" w:hAnsiTheme="minorEastAsia" w:cs="Arial" w:hint="eastAsia"/>
          <w:kern w:val="0"/>
          <w:szCs w:val="24"/>
        </w:rPr>
        <w:t>負担しない。</w:t>
      </w:r>
    </w:p>
    <w:p w14:paraId="5F86FA8F" w14:textId="695D3515" w:rsidR="004C578F" w:rsidRPr="0034286C" w:rsidRDefault="0034286C" w:rsidP="0034286C">
      <w:pPr>
        <w:pStyle w:val="ac"/>
        <w:widowControl/>
        <w:numPr>
          <w:ilvl w:val="0"/>
          <w:numId w:val="10"/>
        </w:numPr>
        <w:ind w:leftChars="0"/>
        <w:jc w:val="left"/>
        <w:rPr>
          <w:rFonts w:ascii="HGP創英角ｺﾞｼｯｸUB" w:eastAsia="HGP創英角ｺﾞｼｯｸUB" w:hAnsi="HGP創英角ｺﾞｼｯｸUB" w:cs="Cambria Math"/>
          <w:kern w:val="0"/>
          <w:sz w:val="22"/>
          <w:szCs w:val="24"/>
        </w:rPr>
      </w:pPr>
      <w:r w:rsidRPr="004E387B">
        <w:rPr>
          <w:rFonts w:ascii="Verdana" w:hAnsi="Verdana" w:hint="eastAsia"/>
          <w:szCs w:val="24"/>
          <w:shd w:val="clear" w:color="auto" w:fill="FFFFFF"/>
        </w:rPr>
        <w:t>天災、疫病等の事由</w:t>
      </w:r>
      <w:r>
        <w:rPr>
          <w:rFonts w:ascii="Verdana" w:hAnsi="Verdana" w:hint="eastAsia"/>
          <w:szCs w:val="24"/>
          <w:shd w:val="clear" w:color="auto" w:fill="FFFFFF"/>
        </w:rPr>
        <w:t>で会員が</w:t>
      </w:r>
      <w:r w:rsidRPr="004E387B">
        <w:rPr>
          <w:rFonts w:ascii="Verdana" w:hAnsi="Verdana" w:hint="eastAsia"/>
          <w:szCs w:val="24"/>
          <w:shd w:val="clear" w:color="auto" w:fill="FFFFFF"/>
        </w:rPr>
        <w:t>欠席す</w:t>
      </w:r>
      <w:r w:rsidRPr="004E387B">
        <w:rPr>
          <w:rFonts w:ascii="Verdana" w:hAnsi="Verdana"/>
          <w:szCs w:val="24"/>
          <w:shd w:val="clear" w:color="auto" w:fill="FFFFFF"/>
        </w:rPr>
        <w:t>る場合</w:t>
      </w:r>
      <w:r>
        <w:rPr>
          <w:rFonts w:ascii="Verdana" w:hAnsi="Verdana" w:hint="eastAsia"/>
          <w:szCs w:val="24"/>
          <w:shd w:val="clear" w:color="auto" w:fill="FFFFFF"/>
        </w:rPr>
        <w:t>であっても、</w:t>
      </w:r>
      <w:r>
        <w:rPr>
          <w:rFonts w:asciiTheme="minorEastAsia" w:hAnsiTheme="minorEastAsia" w:cs="Arial" w:hint="eastAsia"/>
          <w:kern w:val="0"/>
          <w:szCs w:val="24"/>
        </w:rPr>
        <w:t>センターが</w:t>
      </w:r>
      <w:r w:rsidR="001427AD" w:rsidRPr="004E387B">
        <w:rPr>
          <w:rFonts w:asciiTheme="minorEastAsia" w:hAnsiTheme="minorEastAsia" w:cs="Arial"/>
          <w:kern w:val="0"/>
          <w:szCs w:val="24"/>
        </w:rPr>
        <w:t>セミナー</w:t>
      </w:r>
      <w:r>
        <w:rPr>
          <w:rFonts w:asciiTheme="minorEastAsia" w:hAnsiTheme="minorEastAsia" w:cs="Arial" w:hint="eastAsia"/>
          <w:kern w:val="0"/>
          <w:szCs w:val="24"/>
        </w:rPr>
        <w:t>を</w:t>
      </w:r>
      <w:r w:rsidR="001427AD" w:rsidRPr="004E387B">
        <w:rPr>
          <w:rFonts w:asciiTheme="minorEastAsia" w:hAnsiTheme="minorEastAsia" w:cs="Arial" w:hint="eastAsia"/>
          <w:kern w:val="0"/>
          <w:szCs w:val="24"/>
        </w:rPr>
        <w:t>中止又は</w:t>
      </w:r>
      <w:r w:rsidR="001427AD" w:rsidRPr="004E387B">
        <w:rPr>
          <w:rFonts w:asciiTheme="minorEastAsia" w:hAnsiTheme="minorEastAsia" w:cs="Arial"/>
          <w:kern w:val="0"/>
          <w:szCs w:val="24"/>
        </w:rPr>
        <w:t>開催日</w:t>
      </w:r>
      <w:r>
        <w:rPr>
          <w:rFonts w:asciiTheme="minorEastAsia" w:hAnsiTheme="minorEastAsia" w:cs="Arial" w:hint="eastAsia"/>
          <w:kern w:val="0"/>
          <w:szCs w:val="24"/>
        </w:rPr>
        <w:t>時、方法を</w:t>
      </w:r>
      <w:r w:rsidR="001427AD" w:rsidRPr="004E387B">
        <w:rPr>
          <w:rFonts w:asciiTheme="minorEastAsia" w:hAnsiTheme="minorEastAsia" w:cs="Arial"/>
          <w:kern w:val="0"/>
          <w:szCs w:val="24"/>
        </w:rPr>
        <w:t>変更</w:t>
      </w:r>
      <w:r>
        <w:rPr>
          <w:rFonts w:asciiTheme="minorEastAsia" w:hAnsiTheme="minorEastAsia" w:cs="Arial" w:hint="eastAsia"/>
          <w:kern w:val="0"/>
          <w:szCs w:val="24"/>
        </w:rPr>
        <w:t>する</w:t>
      </w:r>
      <w:r w:rsidR="00447342" w:rsidRPr="004E387B">
        <w:rPr>
          <w:rFonts w:ascii="Verdana" w:hAnsi="Verdana"/>
          <w:szCs w:val="24"/>
          <w:shd w:val="clear" w:color="auto" w:fill="FFFFFF"/>
        </w:rPr>
        <w:t>連絡</w:t>
      </w:r>
      <w:r>
        <w:rPr>
          <w:rFonts w:ascii="Verdana" w:hAnsi="Verdana" w:hint="eastAsia"/>
          <w:szCs w:val="24"/>
          <w:shd w:val="clear" w:color="auto" w:fill="FFFFFF"/>
        </w:rPr>
        <w:t>をしない</w:t>
      </w:r>
      <w:r w:rsidR="00447342" w:rsidRPr="004E387B">
        <w:rPr>
          <w:rFonts w:ascii="Verdana" w:hAnsi="Verdana"/>
          <w:szCs w:val="24"/>
          <w:shd w:val="clear" w:color="auto" w:fill="FFFFFF"/>
        </w:rPr>
        <w:t>限り</w:t>
      </w:r>
      <w:r w:rsidR="00C54783" w:rsidRPr="004E387B">
        <w:rPr>
          <w:rFonts w:ascii="Verdana" w:hAnsi="Verdana" w:hint="eastAsia"/>
          <w:szCs w:val="24"/>
          <w:shd w:val="clear" w:color="auto" w:fill="FFFFFF"/>
        </w:rPr>
        <w:t>第２の規定</w:t>
      </w:r>
      <w:r w:rsidR="007B1EBA" w:rsidRPr="004E387B">
        <w:rPr>
          <w:rFonts w:ascii="Verdana" w:hAnsi="Verdana" w:hint="eastAsia"/>
          <w:szCs w:val="24"/>
          <w:shd w:val="clear" w:color="auto" w:fill="FFFFFF"/>
        </w:rPr>
        <w:t>を</w:t>
      </w:r>
      <w:r w:rsidR="00C54783" w:rsidRPr="004E387B">
        <w:rPr>
          <w:rFonts w:ascii="Verdana" w:hAnsi="Verdana" w:hint="eastAsia"/>
          <w:szCs w:val="24"/>
          <w:shd w:val="clear" w:color="auto" w:fill="FFFFFF"/>
        </w:rPr>
        <w:t>適用</w:t>
      </w:r>
      <w:r w:rsidR="007B1EBA" w:rsidRPr="004E387B">
        <w:rPr>
          <w:rFonts w:ascii="Verdana" w:hAnsi="Verdana" w:hint="eastAsia"/>
          <w:szCs w:val="24"/>
          <w:shd w:val="clear" w:color="auto" w:fill="FFFFFF"/>
        </w:rPr>
        <w:t>する</w:t>
      </w:r>
      <w:r w:rsidR="00C54783" w:rsidRPr="004E387B">
        <w:rPr>
          <w:rFonts w:ascii="Verdana" w:hAnsi="Verdana"/>
          <w:szCs w:val="24"/>
          <w:shd w:val="clear" w:color="auto" w:fill="FFFFFF"/>
        </w:rPr>
        <w:t>。</w:t>
      </w:r>
    </w:p>
    <w:p w14:paraId="21CC06A2" w14:textId="259468AB" w:rsidR="005D5333" w:rsidRPr="004E387B" w:rsidRDefault="005D5333" w:rsidP="005D5333">
      <w:pPr>
        <w:widowControl/>
        <w:jc w:val="left"/>
        <w:rPr>
          <w:rFonts w:ascii="HGP創英角ｺﾞｼｯｸUB" w:eastAsia="HGP創英角ｺﾞｼｯｸUB" w:hAnsi="HGP創英角ｺﾞｼｯｸUB" w:cs="Cambria Math"/>
          <w:kern w:val="0"/>
          <w:sz w:val="22"/>
          <w:szCs w:val="24"/>
        </w:rPr>
      </w:pPr>
      <w:r w:rsidRPr="004E387B">
        <w:rPr>
          <w:rFonts w:ascii="HGP創英角ｺﾞｼｯｸUB" w:eastAsia="HGP創英角ｺﾞｼｯｸUB" w:hAnsi="HGP創英角ｺﾞｼｯｸUB" w:cs="Cambria Math" w:hint="eastAsia"/>
          <w:kern w:val="0"/>
          <w:sz w:val="22"/>
          <w:szCs w:val="24"/>
        </w:rPr>
        <w:t>第４　個人賛助会費区分の変更</w:t>
      </w:r>
    </w:p>
    <w:p w14:paraId="6DB04CBD" w14:textId="6E152C31" w:rsidR="008F43D3" w:rsidRPr="0034286C" w:rsidRDefault="00F06318" w:rsidP="00F60F72">
      <w:pPr>
        <w:pStyle w:val="ac"/>
        <w:widowControl/>
        <w:numPr>
          <w:ilvl w:val="0"/>
          <w:numId w:val="5"/>
        </w:numPr>
        <w:ind w:leftChars="0"/>
        <w:jc w:val="left"/>
        <w:rPr>
          <w:rFonts w:asciiTheme="minorEastAsia" w:hAnsiTheme="minorEastAsia" w:cs="Cambria Math"/>
          <w:kern w:val="0"/>
        </w:rPr>
      </w:pPr>
      <w:r w:rsidRPr="0034286C">
        <w:rPr>
          <w:rFonts w:asciiTheme="minorEastAsia" w:hAnsiTheme="minorEastAsia" w:cs="Cambria Math" w:hint="eastAsia"/>
          <w:kern w:val="0"/>
        </w:rPr>
        <w:t>会員が</w:t>
      </w:r>
      <w:r w:rsidR="005D5333" w:rsidRPr="0034286C">
        <w:rPr>
          <w:rFonts w:asciiTheme="minorEastAsia" w:hAnsiTheme="minorEastAsia" w:cs="Cambria Math" w:hint="eastAsia"/>
          <w:kern w:val="0"/>
        </w:rPr>
        <w:t>会費区分</w:t>
      </w:r>
      <w:r w:rsidR="008F43D3" w:rsidRPr="0034286C">
        <w:rPr>
          <w:rFonts w:asciiTheme="minorEastAsia" w:hAnsiTheme="minorEastAsia" w:cs="Cambria Math" w:hint="eastAsia"/>
          <w:kern w:val="0"/>
        </w:rPr>
        <w:t>を他の区分に変更する場合、</w:t>
      </w:r>
      <w:r w:rsidR="005D5333" w:rsidRPr="0034286C">
        <w:rPr>
          <w:rFonts w:asciiTheme="minorEastAsia" w:hAnsiTheme="minorEastAsia" w:cs="Cambria Math" w:hint="eastAsia"/>
          <w:kern w:val="0"/>
        </w:rPr>
        <w:t>差額</w:t>
      </w:r>
      <w:r w:rsidR="008F43D3" w:rsidRPr="0034286C">
        <w:rPr>
          <w:rFonts w:asciiTheme="minorEastAsia" w:hAnsiTheme="minorEastAsia" w:cs="Cambria Math" w:hint="eastAsia"/>
          <w:kern w:val="0"/>
        </w:rPr>
        <w:t>を</w:t>
      </w:r>
      <w:r w:rsidR="005D5333" w:rsidRPr="0034286C">
        <w:rPr>
          <w:rFonts w:asciiTheme="minorEastAsia" w:hAnsiTheme="minorEastAsia" w:cs="Cambria Math" w:hint="eastAsia"/>
          <w:kern w:val="0"/>
        </w:rPr>
        <w:t>納入</w:t>
      </w:r>
      <w:r w:rsidR="008F43D3" w:rsidRPr="0034286C">
        <w:rPr>
          <w:rFonts w:asciiTheme="minorEastAsia" w:hAnsiTheme="minorEastAsia" w:cs="Cambria Math" w:hint="eastAsia"/>
          <w:kern w:val="0"/>
        </w:rPr>
        <w:t>するものとする。</w:t>
      </w:r>
      <w:r w:rsidR="00F60F72" w:rsidRPr="0034286C">
        <w:rPr>
          <w:rFonts w:asciiTheme="minorEastAsia" w:hAnsiTheme="minorEastAsia" w:cs="Cambria Math" w:hint="eastAsia"/>
          <w:kern w:val="0"/>
        </w:rPr>
        <w:t>ただし、現在の会費区分より安価な区分に変更する場合、その差額は返金しない。</w:t>
      </w:r>
    </w:p>
    <w:p w14:paraId="736D0263" w14:textId="0B1F7280" w:rsidR="009057B2" w:rsidRPr="0034286C" w:rsidRDefault="008F43D3" w:rsidP="009057B2">
      <w:pPr>
        <w:pStyle w:val="ac"/>
        <w:widowControl/>
        <w:numPr>
          <w:ilvl w:val="0"/>
          <w:numId w:val="5"/>
        </w:numPr>
        <w:ind w:leftChars="0"/>
        <w:jc w:val="left"/>
        <w:rPr>
          <w:rFonts w:asciiTheme="minorEastAsia" w:hAnsiTheme="minorEastAsia" w:cs="Cambria Math"/>
          <w:kern w:val="0"/>
        </w:rPr>
      </w:pPr>
      <w:r w:rsidRPr="0034286C">
        <w:rPr>
          <w:rFonts w:asciiTheme="minorEastAsia" w:hAnsiTheme="minorEastAsia" w:cs="Cambria Math" w:hint="eastAsia"/>
          <w:kern w:val="0"/>
        </w:rPr>
        <w:t>（１）</w:t>
      </w:r>
      <w:r w:rsidR="00A037E6" w:rsidRPr="0034286C">
        <w:rPr>
          <w:rFonts w:asciiTheme="minorEastAsia" w:hAnsiTheme="minorEastAsia" w:cs="Cambria Math" w:hint="eastAsia"/>
          <w:kern w:val="0"/>
        </w:rPr>
        <w:t>における会費に係る振込手数料は</w:t>
      </w:r>
      <w:r w:rsidR="00F06318" w:rsidRPr="0034286C">
        <w:rPr>
          <w:rFonts w:asciiTheme="minorEastAsia" w:hAnsiTheme="minorEastAsia" w:cs="Cambria Math" w:hint="eastAsia"/>
          <w:kern w:val="0"/>
        </w:rPr>
        <w:t>会員</w:t>
      </w:r>
      <w:r w:rsidR="00A7288E" w:rsidRPr="0034286C">
        <w:rPr>
          <w:rFonts w:asciiTheme="minorEastAsia" w:hAnsiTheme="minorEastAsia" w:cs="Cambria Math" w:hint="eastAsia"/>
          <w:kern w:val="0"/>
        </w:rPr>
        <w:t>が</w:t>
      </w:r>
      <w:r w:rsidR="00A037E6" w:rsidRPr="0034286C">
        <w:rPr>
          <w:rFonts w:asciiTheme="minorEastAsia" w:hAnsiTheme="minorEastAsia" w:cs="Cambria Math" w:hint="eastAsia"/>
          <w:kern w:val="0"/>
        </w:rPr>
        <w:t>負担</w:t>
      </w:r>
      <w:r w:rsidR="00F06318" w:rsidRPr="0034286C">
        <w:rPr>
          <w:rFonts w:asciiTheme="minorEastAsia" w:hAnsiTheme="minorEastAsia" w:cs="Cambria Math" w:hint="eastAsia"/>
          <w:kern w:val="0"/>
        </w:rPr>
        <w:t>する</w:t>
      </w:r>
      <w:r w:rsidR="00A037E6" w:rsidRPr="0034286C">
        <w:rPr>
          <w:rFonts w:asciiTheme="minorEastAsia" w:hAnsiTheme="minorEastAsia" w:cs="Cambria Math" w:hint="eastAsia"/>
          <w:kern w:val="0"/>
        </w:rPr>
        <w:t>。ただし、</w:t>
      </w:r>
      <w:r w:rsidR="000B7AA5" w:rsidRPr="0034286C">
        <w:rPr>
          <w:rFonts w:asciiTheme="minorEastAsia" w:hAnsiTheme="minorEastAsia" w:cs="Cambria Math" w:hint="eastAsia"/>
          <w:kern w:val="0"/>
        </w:rPr>
        <w:t>センター</w:t>
      </w:r>
      <w:r w:rsidR="00A037E6" w:rsidRPr="0034286C">
        <w:rPr>
          <w:rFonts w:asciiTheme="minorEastAsia" w:hAnsiTheme="minorEastAsia" w:cs="Cambria Math" w:hint="eastAsia"/>
          <w:kern w:val="0"/>
        </w:rPr>
        <w:t>都合による変更の場合は、</w:t>
      </w:r>
      <w:r w:rsidR="00F06318" w:rsidRPr="0034286C">
        <w:rPr>
          <w:rFonts w:asciiTheme="minorEastAsia" w:hAnsiTheme="minorEastAsia" w:cs="Arial" w:hint="eastAsia"/>
          <w:kern w:val="0"/>
          <w:sz w:val="20"/>
        </w:rPr>
        <w:t>振込手数料は</w:t>
      </w:r>
      <w:r w:rsidR="00F06318" w:rsidRPr="0034286C">
        <w:rPr>
          <w:rFonts w:asciiTheme="minorEastAsia" w:hAnsiTheme="minorEastAsia" w:cs="Cambria Math" w:hint="eastAsia"/>
          <w:kern w:val="0"/>
        </w:rPr>
        <w:t>センター</w:t>
      </w:r>
      <w:r w:rsidR="00A7288E" w:rsidRPr="0034286C">
        <w:rPr>
          <w:rFonts w:asciiTheme="minorEastAsia" w:hAnsiTheme="minorEastAsia" w:cs="Cambria Math" w:hint="eastAsia"/>
          <w:kern w:val="0"/>
        </w:rPr>
        <w:t>が</w:t>
      </w:r>
      <w:r w:rsidR="00F06318" w:rsidRPr="0034286C">
        <w:rPr>
          <w:rFonts w:asciiTheme="minorEastAsia" w:hAnsiTheme="minorEastAsia" w:cs="Cambria Math" w:hint="eastAsia"/>
          <w:kern w:val="0"/>
        </w:rPr>
        <w:t>負担する。</w:t>
      </w:r>
    </w:p>
    <w:p w14:paraId="17D0013C" w14:textId="2FEE200E" w:rsidR="005D5333" w:rsidRPr="009C3A1C" w:rsidRDefault="005D5333" w:rsidP="00692BF3">
      <w:pPr>
        <w:spacing w:line="320" w:lineRule="exact"/>
        <w:rPr>
          <w:szCs w:val="21"/>
        </w:rPr>
      </w:pPr>
    </w:p>
    <w:sectPr w:rsidR="005D5333" w:rsidRPr="009C3A1C" w:rsidSect="002A2A9F">
      <w:pgSz w:w="11906" w:h="16838" w:code="9"/>
      <w:pgMar w:top="1440" w:right="1080" w:bottom="1440" w:left="1080"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50A5" w14:textId="77777777" w:rsidR="00DE7E3C" w:rsidRDefault="00DE7E3C" w:rsidP="00FA74E2">
      <w:r>
        <w:separator/>
      </w:r>
    </w:p>
  </w:endnote>
  <w:endnote w:type="continuationSeparator" w:id="0">
    <w:p w14:paraId="0A9014FD" w14:textId="77777777" w:rsidR="00DE7E3C" w:rsidRDefault="00DE7E3C" w:rsidP="00FA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condensed-web">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A4BD" w14:textId="77777777" w:rsidR="00DE7E3C" w:rsidRDefault="00DE7E3C" w:rsidP="00FA74E2">
      <w:r>
        <w:separator/>
      </w:r>
    </w:p>
  </w:footnote>
  <w:footnote w:type="continuationSeparator" w:id="0">
    <w:p w14:paraId="3C71B193" w14:textId="77777777" w:rsidR="00DE7E3C" w:rsidRDefault="00DE7E3C" w:rsidP="00FA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EEC"/>
    <w:multiLevelType w:val="hybridMultilevel"/>
    <w:tmpl w:val="A672F2C8"/>
    <w:lvl w:ilvl="0" w:tplc="ADCE5290">
      <w:start w:val="1"/>
      <w:numFmt w:val="bullet"/>
      <w:lvlText w:val=""/>
      <w:lvlJc w:val="left"/>
      <w:pPr>
        <w:ind w:left="420" w:hanging="420"/>
      </w:pPr>
      <w:rPr>
        <w:rFonts w:ascii="Wingdings" w:hAnsi="Wingdings" w:hint="default"/>
      </w:rPr>
    </w:lvl>
    <w:lvl w:ilvl="1" w:tplc="ADCE529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D1646"/>
    <w:multiLevelType w:val="hybridMultilevel"/>
    <w:tmpl w:val="54EAF39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354832"/>
    <w:multiLevelType w:val="hybridMultilevel"/>
    <w:tmpl w:val="356CD3DA"/>
    <w:lvl w:ilvl="0" w:tplc="E118FB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73C93"/>
    <w:multiLevelType w:val="hybridMultilevel"/>
    <w:tmpl w:val="1B9E06E2"/>
    <w:lvl w:ilvl="0" w:tplc="8D080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944C13"/>
    <w:multiLevelType w:val="hybridMultilevel"/>
    <w:tmpl w:val="34C6DF62"/>
    <w:lvl w:ilvl="0" w:tplc="64102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042470"/>
    <w:multiLevelType w:val="hybridMultilevel"/>
    <w:tmpl w:val="B3FC6B94"/>
    <w:lvl w:ilvl="0" w:tplc="E118FB96">
      <w:start w:val="1"/>
      <w:numFmt w:val="decimalFullWidth"/>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6128A7"/>
    <w:multiLevelType w:val="hybridMultilevel"/>
    <w:tmpl w:val="33EEA752"/>
    <w:lvl w:ilvl="0" w:tplc="560C9FA8">
      <w:start w:val="1"/>
      <w:numFmt w:val="decimalFullWidth"/>
      <w:lvlText w:val="（%1）"/>
      <w:lvlJc w:val="left"/>
      <w:pPr>
        <w:ind w:left="720" w:hanging="720"/>
      </w:pPr>
      <w:rPr>
        <w:rFonts w:hint="default"/>
      </w:rPr>
    </w:lvl>
    <w:lvl w:ilvl="1" w:tplc="702CA1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0754FC"/>
    <w:multiLevelType w:val="hybridMultilevel"/>
    <w:tmpl w:val="33665D0A"/>
    <w:lvl w:ilvl="0" w:tplc="E118FB9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8955B5B"/>
    <w:multiLevelType w:val="hybridMultilevel"/>
    <w:tmpl w:val="E5E66DE2"/>
    <w:lvl w:ilvl="0" w:tplc="E118FB96">
      <w:start w:val="1"/>
      <w:numFmt w:val="decimalFullWidth"/>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352238"/>
    <w:multiLevelType w:val="hybridMultilevel"/>
    <w:tmpl w:val="0A361CBA"/>
    <w:lvl w:ilvl="0" w:tplc="8BAEF894">
      <w:start w:val="1"/>
      <w:numFmt w:val="decimalFullWidth"/>
      <w:lvlText w:val="（%1）"/>
      <w:lvlJc w:val="left"/>
      <w:pPr>
        <w:ind w:left="720" w:hanging="720"/>
      </w:pPr>
      <w:rPr>
        <w:rFonts w:ascii="din-condensed-web" w:hAnsi="din-condensed-web" w:cstheme="minorBidi"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E37423"/>
    <w:multiLevelType w:val="hybridMultilevel"/>
    <w:tmpl w:val="54C4344E"/>
    <w:lvl w:ilvl="0" w:tplc="1E32BBEE">
      <w:start w:val="1"/>
      <w:numFmt w:val="decimalFullWidth"/>
      <w:lvlText w:val="（%1）"/>
      <w:lvlJc w:val="left"/>
      <w:pPr>
        <w:ind w:left="630" w:hanging="630"/>
      </w:pPr>
      <w:rPr>
        <w:rFonts w:asciiTheme="minorEastAsia" w:eastAsiaTheme="minorEastAsia" w:hAnsiTheme="minorEastAsia" w:cs="Arial" w:hint="default"/>
        <w:sz w:val="2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6"/>
  </w:num>
  <w:num w:numId="4">
    <w:abstractNumId w:val="2"/>
  </w:num>
  <w:num w:numId="5">
    <w:abstractNumId w:val="3"/>
  </w:num>
  <w:num w:numId="6">
    <w:abstractNumId w:val="1"/>
  </w:num>
  <w:num w:numId="7">
    <w:abstractNumId w:val="5"/>
  </w:num>
  <w:num w:numId="8">
    <w:abstractNumId w:val="7"/>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A1"/>
    <w:rsid w:val="00002D79"/>
    <w:rsid w:val="00010BD0"/>
    <w:rsid w:val="000567CC"/>
    <w:rsid w:val="00065CFA"/>
    <w:rsid w:val="000717E9"/>
    <w:rsid w:val="000825B2"/>
    <w:rsid w:val="00083B01"/>
    <w:rsid w:val="000B7AA5"/>
    <w:rsid w:val="000C28A4"/>
    <w:rsid w:val="0010249F"/>
    <w:rsid w:val="001427AD"/>
    <w:rsid w:val="001609D5"/>
    <w:rsid w:val="00186F4C"/>
    <w:rsid w:val="00187D17"/>
    <w:rsid w:val="001950FF"/>
    <w:rsid w:val="0019599D"/>
    <w:rsid w:val="001B620C"/>
    <w:rsid w:val="001F11F3"/>
    <w:rsid w:val="00250137"/>
    <w:rsid w:val="00272236"/>
    <w:rsid w:val="002741AC"/>
    <w:rsid w:val="00285DEA"/>
    <w:rsid w:val="002A2592"/>
    <w:rsid w:val="002A2A9F"/>
    <w:rsid w:val="002D7BA1"/>
    <w:rsid w:val="002E0EE5"/>
    <w:rsid w:val="002F1FA4"/>
    <w:rsid w:val="0030330B"/>
    <w:rsid w:val="00330457"/>
    <w:rsid w:val="0034286C"/>
    <w:rsid w:val="003B7A28"/>
    <w:rsid w:val="003F775A"/>
    <w:rsid w:val="00437763"/>
    <w:rsid w:val="00447342"/>
    <w:rsid w:val="00463142"/>
    <w:rsid w:val="00471135"/>
    <w:rsid w:val="004826A3"/>
    <w:rsid w:val="004A1D24"/>
    <w:rsid w:val="004C0262"/>
    <w:rsid w:val="004C578F"/>
    <w:rsid w:val="004D30BF"/>
    <w:rsid w:val="004E387B"/>
    <w:rsid w:val="0050719A"/>
    <w:rsid w:val="00523AE2"/>
    <w:rsid w:val="00523EFA"/>
    <w:rsid w:val="00575C22"/>
    <w:rsid w:val="0059061F"/>
    <w:rsid w:val="005A1D26"/>
    <w:rsid w:val="005C0715"/>
    <w:rsid w:val="005D5333"/>
    <w:rsid w:val="006044EE"/>
    <w:rsid w:val="00606585"/>
    <w:rsid w:val="006211EC"/>
    <w:rsid w:val="00680747"/>
    <w:rsid w:val="00692BF3"/>
    <w:rsid w:val="00696693"/>
    <w:rsid w:val="00697229"/>
    <w:rsid w:val="006F2DD2"/>
    <w:rsid w:val="00717235"/>
    <w:rsid w:val="007321AC"/>
    <w:rsid w:val="00750CDC"/>
    <w:rsid w:val="00767A61"/>
    <w:rsid w:val="00771DCC"/>
    <w:rsid w:val="0077327F"/>
    <w:rsid w:val="00795881"/>
    <w:rsid w:val="007B1EBA"/>
    <w:rsid w:val="008002EA"/>
    <w:rsid w:val="0084285C"/>
    <w:rsid w:val="00845C3B"/>
    <w:rsid w:val="00850D90"/>
    <w:rsid w:val="0087305E"/>
    <w:rsid w:val="00880B1A"/>
    <w:rsid w:val="00882B13"/>
    <w:rsid w:val="008E13B2"/>
    <w:rsid w:val="008E4418"/>
    <w:rsid w:val="008F43D3"/>
    <w:rsid w:val="009019B4"/>
    <w:rsid w:val="009057B2"/>
    <w:rsid w:val="00917028"/>
    <w:rsid w:val="00925636"/>
    <w:rsid w:val="009738B0"/>
    <w:rsid w:val="009C3A1C"/>
    <w:rsid w:val="009C5CDE"/>
    <w:rsid w:val="00A037E6"/>
    <w:rsid w:val="00A32648"/>
    <w:rsid w:val="00A33E03"/>
    <w:rsid w:val="00A4606E"/>
    <w:rsid w:val="00A56D2D"/>
    <w:rsid w:val="00A7288E"/>
    <w:rsid w:val="00AE245B"/>
    <w:rsid w:val="00AF502B"/>
    <w:rsid w:val="00B00EA2"/>
    <w:rsid w:val="00B1574F"/>
    <w:rsid w:val="00B7275D"/>
    <w:rsid w:val="00B81778"/>
    <w:rsid w:val="00BA6B71"/>
    <w:rsid w:val="00C37E51"/>
    <w:rsid w:val="00C465E0"/>
    <w:rsid w:val="00C51AA2"/>
    <w:rsid w:val="00C54783"/>
    <w:rsid w:val="00C93BDF"/>
    <w:rsid w:val="00CA07D3"/>
    <w:rsid w:val="00CF0B9A"/>
    <w:rsid w:val="00D37825"/>
    <w:rsid w:val="00D45B62"/>
    <w:rsid w:val="00D76221"/>
    <w:rsid w:val="00D81409"/>
    <w:rsid w:val="00DB19E2"/>
    <w:rsid w:val="00DE7E3C"/>
    <w:rsid w:val="00E0220F"/>
    <w:rsid w:val="00E64C30"/>
    <w:rsid w:val="00EC7785"/>
    <w:rsid w:val="00F06318"/>
    <w:rsid w:val="00F60F72"/>
    <w:rsid w:val="00F82E70"/>
    <w:rsid w:val="00FA1D6C"/>
    <w:rsid w:val="00FA74E2"/>
    <w:rsid w:val="00FB7DCF"/>
    <w:rsid w:val="00FE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97406"/>
  <w15:docId w15:val="{AE354DD8-D444-4645-8857-45600CD2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D7BA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D7BA1"/>
    <w:rPr>
      <w:rFonts w:asciiTheme="majorHAnsi" w:eastAsia="ＭＳ ゴシック" w:hAnsiTheme="majorHAnsi" w:cstheme="majorBidi"/>
      <w:sz w:val="32"/>
      <w:szCs w:val="32"/>
    </w:rPr>
  </w:style>
  <w:style w:type="paragraph" w:styleId="a5">
    <w:name w:val="header"/>
    <w:basedOn w:val="a"/>
    <w:link w:val="a6"/>
    <w:uiPriority w:val="99"/>
    <w:unhideWhenUsed/>
    <w:rsid w:val="00FA74E2"/>
    <w:pPr>
      <w:tabs>
        <w:tab w:val="center" w:pos="4252"/>
        <w:tab w:val="right" w:pos="8504"/>
      </w:tabs>
      <w:snapToGrid w:val="0"/>
    </w:pPr>
  </w:style>
  <w:style w:type="character" w:customStyle="1" w:styleId="a6">
    <w:name w:val="ヘッダー (文字)"/>
    <w:basedOn w:val="a0"/>
    <w:link w:val="a5"/>
    <w:uiPriority w:val="99"/>
    <w:rsid w:val="00FA74E2"/>
  </w:style>
  <w:style w:type="paragraph" w:styleId="a7">
    <w:name w:val="footer"/>
    <w:basedOn w:val="a"/>
    <w:link w:val="a8"/>
    <w:uiPriority w:val="99"/>
    <w:unhideWhenUsed/>
    <w:rsid w:val="00FA74E2"/>
    <w:pPr>
      <w:tabs>
        <w:tab w:val="center" w:pos="4252"/>
        <w:tab w:val="right" w:pos="8504"/>
      </w:tabs>
      <w:snapToGrid w:val="0"/>
    </w:pPr>
  </w:style>
  <w:style w:type="character" w:customStyle="1" w:styleId="a8">
    <w:name w:val="フッター (文字)"/>
    <w:basedOn w:val="a0"/>
    <w:link w:val="a7"/>
    <w:uiPriority w:val="99"/>
    <w:rsid w:val="00FA74E2"/>
  </w:style>
  <w:style w:type="table" w:styleId="a9">
    <w:name w:val="Table Grid"/>
    <w:basedOn w:val="a1"/>
    <w:uiPriority w:val="59"/>
    <w:rsid w:val="00FA7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3E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3EFA"/>
    <w:rPr>
      <w:rFonts w:asciiTheme="majorHAnsi" w:eastAsiaTheme="majorEastAsia" w:hAnsiTheme="majorHAnsi" w:cstheme="majorBidi"/>
      <w:sz w:val="18"/>
      <w:szCs w:val="18"/>
    </w:rPr>
  </w:style>
  <w:style w:type="paragraph" w:styleId="ac">
    <w:name w:val="List Paragraph"/>
    <w:basedOn w:val="a"/>
    <w:uiPriority w:val="34"/>
    <w:qFormat/>
    <w:rsid w:val="00C37E51"/>
    <w:pPr>
      <w:ind w:leftChars="400" w:left="840"/>
    </w:pPr>
  </w:style>
  <w:style w:type="character" w:styleId="ad">
    <w:name w:val="annotation reference"/>
    <w:basedOn w:val="a0"/>
    <w:uiPriority w:val="99"/>
    <w:semiHidden/>
    <w:unhideWhenUsed/>
    <w:rsid w:val="005D5333"/>
    <w:rPr>
      <w:sz w:val="18"/>
      <w:szCs w:val="18"/>
    </w:rPr>
  </w:style>
  <w:style w:type="paragraph" w:styleId="ae">
    <w:name w:val="annotation text"/>
    <w:basedOn w:val="a"/>
    <w:link w:val="af"/>
    <w:uiPriority w:val="99"/>
    <w:unhideWhenUsed/>
    <w:rsid w:val="005D5333"/>
    <w:pPr>
      <w:jc w:val="left"/>
    </w:pPr>
  </w:style>
  <w:style w:type="character" w:customStyle="1" w:styleId="af">
    <w:name w:val="コメント文字列 (文字)"/>
    <w:basedOn w:val="a0"/>
    <w:link w:val="ae"/>
    <w:uiPriority w:val="99"/>
    <w:rsid w:val="005D5333"/>
  </w:style>
  <w:style w:type="paragraph" w:styleId="af0">
    <w:name w:val="annotation subject"/>
    <w:basedOn w:val="ae"/>
    <w:next w:val="ae"/>
    <w:link w:val="af1"/>
    <w:uiPriority w:val="99"/>
    <w:semiHidden/>
    <w:unhideWhenUsed/>
    <w:rsid w:val="005D5333"/>
    <w:rPr>
      <w:b/>
      <w:bCs/>
    </w:rPr>
  </w:style>
  <w:style w:type="character" w:customStyle="1" w:styleId="af1">
    <w:name w:val="コメント内容 (文字)"/>
    <w:basedOn w:val="af"/>
    <w:link w:val="af0"/>
    <w:uiPriority w:val="99"/>
    <w:semiHidden/>
    <w:rsid w:val="005D5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D74B0-B542-42B9-B256-B856EAC7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地域活性化センター</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jcrdpc104</dc:creator>
  <cp:lastModifiedBy>jcrd21053</cp:lastModifiedBy>
  <cp:revision>2</cp:revision>
  <cp:lastPrinted>2022-02-04T07:46:00Z</cp:lastPrinted>
  <dcterms:created xsi:type="dcterms:W3CDTF">2022-02-14T05:22:00Z</dcterms:created>
  <dcterms:modified xsi:type="dcterms:W3CDTF">2022-02-14T05:22:00Z</dcterms:modified>
</cp:coreProperties>
</file>